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A8F0" w14:textId="77777777" w:rsidR="00232544" w:rsidRDefault="00000000">
      <w:pPr>
        <w:pStyle w:val="Tytu"/>
      </w:pPr>
      <w:r>
        <w:rPr>
          <w:color w:val="8DC53E"/>
        </w:rPr>
        <w:t>Gwarancja</w:t>
      </w:r>
      <w:r>
        <w:rPr>
          <w:color w:val="8DC53E"/>
          <w:spacing w:val="-7"/>
        </w:rPr>
        <w:t xml:space="preserve"> </w:t>
      </w:r>
      <w:r>
        <w:rPr>
          <w:color w:val="8DC53E"/>
        </w:rPr>
        <w:t>oraz</w:t>
      </w:r>
      <w:r>
        <w:rPr>
          <w:color w:val="8DC53E"/>
          <w:spacing w:val="-5"/>
        </w:rPr>
        <w:t xml:space="preserve"> </w:t>
      </w:r>
      <w:r>
        <w:rPr>
          <w:color w:val="8DC53E"/>
        </w:rPr>
        <w:t>procedura</w:t>
      </w:r>
      <w:r>
        <w:rPr>
          <w:color w:val="8DC53E"/>
          <w:spacing w:val="-3"/>
        </w:rPr>
        <w:t xml:space="preserve"> </w:t>
      </w:r>
      <w:r>
        <w:rPr>
          <w:color w:val="8DC53E"/>
        </w:rPr>
        <w:t>wymiany</w:t>
      </w:r>
      <w:r>
        <w:rPr>
          <w:color w:val="8DC53E"/>
          <w:spacing w:val="-4"/>
        </w:rPr>
        <w:t xml:space="preserve"> </w:t>
      </w:r>
      <w:r>
        <w:rPr>
          <w:color w:val="8DC53E"/>
          <w:spacing w:val="-2"/>
        </w:rPr>
        <w:t>produktu</w:t>
      </w:r>
    </w:p>
    <w:p w14:paraId="4E30F7F9" w14:textId="77777777" w:rsidR="00232544" w:rsidRDefault="00232544">
      <w:pPr>
        <w:pStyle w:val="Tekstpodstawowy"/>
        <w:spacing w:before="5"/>
        <w:rPr>
          <w:b/>
          <w:sz w:val="32"/>
        </w:rPr>
      </w:pPr>
    </w:p>
    <w:p w14:paraId="47A5DDCE" w14:textId="77777777" w:rsidR="00232544" w:rsidRDefault="00000000">
      <w:pPr>
        <w:pStyle w:val="Nagwek1"/>
        <w:numPr>
          <w:ilvl w:val="0"/>
          <w:numId w:val="4"/>
        </w:numPr>
        <w:tabs>
          <w:tab w:val="left" w:pos="353"/>
        </w:tabs>
      </w:pPr>
      <w:r>
        <w:rPr>
          <w:color w:val="2F3E50"/>
        </w:rPr>
        <w:t>Okres</w:t>
      </w:r>
      <w:r>
        <w:rPr>
          <w:color w:val="2F3E50"/>
          <w:spacing w:val="-11"/>
        </w:rPr>
        <w:t xml:space="preserve"> </w:t>
      </w:r>
      <w:r>
        <w:rPr>
          <w:color w:val="2F3E50"/>
        </w:rPr>
        <w:t>podlegający</w:t>
      </w:r>
      <w:r>
        <w:rPr>
          <w:color w:val="2F3E50"/>
          <w:spacing w:val="-10"/>
        </w:rPr>
        <w:t xml:space="preserve"> </w:t>
      </w:r>
      <w:r>
        <w:rPr>
          <w:color w:val="2F3E50"/>
          <w:spacing w:val="-2"/>
        </w:rPr>
        <w:t>gwarancji</w:t>
      </w:r>
    </w:p>
    <w:p w14:paraId="413AF337" w14:textId="77777777" w:rsidR="00232544" w:rsidRDefault="00232544">
      <w:pPr>
        <w:pStyle w:val="Tekstpodstawowy"/>
        <w:rPr>
          <w:b/>
          <w:sz w:val="24"/>
        </w:rPr>
      </w:pPr>
    </w:p>
    <w:p w14:paraId="0D91547C" w14:textId="6DCDBE54" w:rsidR="00232544" w:rsidRDefault="00000000">
      <w:pPr>
        <w:pStyle w:val="Tekstpodstawowy"/>
        <w:spacing w:line="326" w:lineRule="auto"/>
        <w:ind w:left="132"/>
      </w:pPr>
      <w:r>
        <w:rPr>
          <w:color w:val="2F3E50"/>
        </w:rPr>
        <w:t>Dla inwerterów zakupionych w firmie Growatt, otrzymują Państwo standardową dziesięcioletnią gwarancję dla modeli sieciowych od 1 kW do 20 kW</w:t>
      </w:r>
      <w:r w:rsidR="00212F52">
        <w:rPr>
          <w:color w:val="2F3E50"/>
        </w:rPr>
        <w:t xml:space="preserve">, </w:t>
      </w:r>
      <w:r w:rsidR="007A6D4C" w:rsidRPr="0056339D">
        <w:rPr>
          <w:color w:val="303F50"/>
        </w:rPr>
        <w:t>dziesięcioletnią gwarancję na modele hybrydowe</w:t>
      </w:r>
      <w:r w:rsidR="007A6D4C">
        <w:rPr>
          <w:color w:val="303F50"/>
        </w:rPr>
        <w:t xml:space="preserve"> i ładowarki hybrydowe</w:t>
      </w:r>
      <w:r w:rsidR="007A6D4C" w:rsidRPr="0056339D">
        <w:rPr>
          <w:color w:val="303F50"/>
        </w:rPr>
        <w:t xml:space="preserve"> </w:t>
      </w:r>
      <w:r w:rsidR="00212F52">
        <w:rPr>
          <w:color w:val="303F50"/>
        </w:rPr>
        <w:t>oraz dwuletnią gwarancję na modele wyspowe</w:t>
      </w:r>
      <w:r w:rsidR="00212F52">
        <w:rPr>
          <w:color w:val="303F50"/>
        </w:rPr>
        <w:t xml:space="preserve"> </w:t>
      </w:r>
      <w:r>
        <w:rPr>
          <w:color w:val="2F3E50"/>
        </w:rPr>
        <w:t>obowiązującą od momentu zakupu inwertera. Istnieje możliwość przedłużenia gwarancji o dodatkowe lata, w takim przypadku prosimy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kontakt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z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zespołem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Growatt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Polska.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razie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wymiany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inwertera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okres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gwarancyjny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jest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ponownie naliczany od momentu wydania modelu reklamacyjnego.</w:t>
      </w:r>
    </w:p>
    <w:p w14:paraId="1B62C1CF" w14:textId="77777777" w:rsidR="00232544" w:rsidRDefault="00000000">
      <w:pPr>
        <w:pStyle w:val="Tekstpodstawowy"/>
        <w:spacing w:before="191" w:line="326" w:lineRule="auto"/>
        <w:ind w:left="132" w:right="161"/>
      </w:pPr>
      <w:r>
        <w:rPr>
          <w:color w:val="2F3E50"/>
        </w:rPr>
        <w:t>Szczegółowa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procedura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rozszerzenia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gwarancji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znajduje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się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dokumencie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stanowiącym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załącznik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do niniejszego dokumentu o nazwie: Instrukcja przedłużenia gwarancji Growatt 1-20kW</w:t>
      </w:r>
    </w:p>
    <w:p w14:paraId="36B1F4D9" w14:textId="77777777" w:rsidR="00232544" w:rsidRDefault="00000000">
      <w:pPr>
        <w:pStyle w:val="Nagwek1"/>
        <w:numPr>
          <w:ilvl w:val="0"/>
          <w:numId w:val="4"/>
        </w:numPr>
        <w:tabs>
          <w:tab w:val="left" w:pos="353"/>
        </w:tabs>
        <w:spacing w:before="196"/>
      </w:pPr>
      <w:r>
        <w:rPr>
          <w:color w:val="2F3E50"/>
        </w:rPr>
        <w:t>Usterki</w:t>
      </w:r>
      <w:r>
        <w:rPr>
          <w:color w:val="2F3E50"/>
          <w:spacing w:val="-11"/>
        </w:rPr>
        <w:t xml:space="preserve"> </w:t>
      </w:r>
      <w:r>
        <w:rPr>
          <w:color w:val="2F3E50"/>
        </w:rPr>
        <w:t>podlegające</w:t>
      </w:r>
      <w:r>
        <w:rPr>
          <w:color w:val="2F3E50"/>
          <w:spacing w:val="-13"/>
        </w:rPr>
        <w:t xml:space="preserve"> </w:t>
      </w:r>
      <w:r>
        <w:rPr>
          <w:color w:val="2F3E50"/>
          <w:spacing w:val="-2"/>
        </w:rPr>
        <w:t>gwarancji</w:t>
      </w:r>
    </w:p>
    <w:p w14:paraId="640AE9B8" w14:textId="77777777" w:rsidR="00232544" w:rsidRDefault="00232544">
      <w:pPr>
        <w:pStyle w:val="Tekstpodstawowy"/>
        <w:rPr>
          <w:b/>
          <w:sz w:val="24"/>
        </w:rPr>
      </w:pPr>
    </w:p>
    <w:p w14:paraId="11B51D3A" w14:textId="77777777" w:rsidR="00232544" w:rsidRDefault="00000000">
      <w:pPr>
        <w:pStyle w:val="Tekstpodstawowy"/>
        <w:spacing w:line="326" w:lineRule="auto"/>
        <w:ind w:left="132"/>
      </w:pPr>
      <w:r>
        <w:rPr>
          <w:color w:val="2F3E50"/>
        </w:rPr>
        <w:t>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ciągu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całego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okresu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gwarancyjnego,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konsument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ma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prawo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do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wymiany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produkty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nowy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przypadku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jego trwałego uszkodzenia.</w:t>
      </w:r>
    </w:p>
    <w:p w14:paraId="6C2EE454" w14:textId="77777777" w:rsidR="00232544" w:rsidRDefault="00000000">
      <w:pPr>
        <w:pStyle w:val="Tekstpodstawowy"/>
        <w:spacing w:before="193" w:line="326" w:lineRule="auto"/>
        <w:ind w:left="132"/>
      </w:pPr>
      <w:r>
        <w:rPr>
          <w:color w:val="2F3E50"/>
        </w:rPr>
        <w:t>Growatt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jednak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ponosi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odpowiedzialności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gwarancyjnej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za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jakiekolwiek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inne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szkody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lub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straty,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takie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jak transport, koszt instalacji, usługi inżynierskie, stratę wynikłą z powodu przerwy w działaniu itp.</w:t>
      </w:r>
    </w:p>
    <w:p w14:paraId="5DFA5570" w14:textId="77777777" w:rsidR="00232544" w:rsidRDefault="00000000">
      <w:pPr>
        <w:pStyle w:val="Tekstpodstawowy"/>
        <w:spacing w:before="193" w:line="326" w:lineRule="auto"/>
        <w:ind w:left="132"/>
      </w:pPr>
      <w:r>
        <w:rPr>
          <w:color w:val="2F3E50"/>
        </w:rPr>
        <w:t>Klienci mają prawo do skorzystania z usług naprawy lub wymiany produkty w przypadku gdy towar jest nie odpowiedniej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jakości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oraz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awaria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została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uwzględniona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"poważnych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usterkach"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(patrz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poniżej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-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 xml:space="preserve">"poważne </w:t>
      </w:r>
      <w:r>
        <w:rPr>
          <w:color w:val="2F3E50"/>
          <w:spacing w:val="-2"/>
        </w:rPr>
        <w:t>usterki")</w:t>
      </w:r>
    </w:p>
    <w:p w14:paraId="67AC8B51" w14:textId="77777777" w:rsidR="00232544" w:rsidRDefault="00000000">
      <w:pPr>
        <w:pStyle w:val="Nagwek1"/>
        <w:spacing w:before="194"/>
        <w:ind w:left="132" w:firstLine="0"/>
      </w:pPr>
      <w:r>
        <w:rPr>
          <w:color w:val="2F3E50"/>
        </w:rPr>
        <w:t>Poważne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usterki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występują</w:t>
      </w:r>
      <w:r>
        <w:rPr>
          <w:color w:val="2F3E50"/>
          <w:spacing w:val="-9"/>
        </w:rPr>
        <w:t xml:space="preserve"> </w:t>
      </w:r>
      <w:r>
        <w:rPr>
          <w:color w:val="2F3E50"/>
          <w:spacing w:val="-4"/>
        </w:rPr>
        <w:t>gdy:</w:t>
      </w:r>
    </w:p>
    <w:p w14:paraId="61699643" w14:textId="77777777" w:rsidR="00232544" w:rsidRDefault="00232544">
      <w:pPr>
        <w:pStyle w:val="Tekstpodstawowy"/>
        <w:spacing w:before="1"/>
        <w:rPr>
          <w:b/>
          <w:sz w:val="24"/>
        </w:rPr>
      </w:pPr>
    </w:p>
    <w:p w14:paraId="2AB68180" w14:textId="77777777" w:rsidR="00232544" w:rsidRDefault="00000000">
      <w:pPr>
        <w:pStyle w:val="Akapitzlist"/>
        <w:numPr>
          <w:ilvl w:val="1"/>
          <w:numId w:val="4"/>
        </w:numPr>
        <w:tabs>
          <w:tab w:val="left" w:pos="365"/>
        </w:tabs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znaczący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sposób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odbiega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od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opisu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producenta;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pacing w:val="-5"/>
          <w:sz w:val="20"/>
        </w:rPr>
        <w:t>lub</w:t>
      </w:r>
    </w:p>
    <w:p w14:paraId="3692DA53" w14:textId="77777777" w:rsidR="00232544" w:rsidRDefault="00232544">
      <w:pPr>
        <w:pStyle w:val="Tekstpodstawowy"/>
        <w:rPr>
          <w:sz w:val="24"/>
        </w:rPr>
      </w:pPr>
    </w:p>
    <w:p w14:paraId="3ACE7F4A" w14:textId="77777777" w:rsidR="00232544" w:rsidRDefault="00000000">
      <w:pPr>
        <w:pStyle w:val="Akapitzlist"/>
        <w:numPr>
          <w:ilvl w:val="1"/>
          <w:numId w:val="4"/>
        </w:numPr>
        <w:tabs>
          <w:tab w:val="left" w:pos="365"/>
        </w:tabs>
        <w:spacing w:before="1" w:line="326" w:lineRule="auto"/>
        <w:ind w:left="132" w:right="245" w:firstLine="0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zasadniczo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nadaj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celów, dla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których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produkty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tego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samego typu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są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przeznaczone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ma możliwości w łatwy sposób oraz w rozsądnym czasie naprawy produktu by nadawał się do użytku; lub</w:t>
      </w:r>
    </w:p>
    <w:p w14:paraId="1EF60B42" w14:textId="77777777" w:rsidR="00232544" w:rsidRDefault="00000000">
      <w:pPr>
        <w:pStyle w:val="Akapitzlist"/>
        <w:numPr>
          <w:ilvl w:val="1"/>
          <w:numId w:val="4"/>
        </w:numPr>
        <w:tabs>
          <w:tab w:val="left" w:pos="355"/>
        </w:tabs>
        <w:spacing w:before="192" w:line="326" w:lineRule="auto"/>
        <w:ind w:left="132" w:right="418" w:firstLine="0"/>
        <w:rPr>
          <w:sz w:val="20"/>
        </w:rPr>
      </w:pPr>
      <w:r>
        <w:rPr>
          <w:color w:val="2F3E50"/>
          <w:sz w:val="20"/>
        </w:rPr>
        <w:t>Produkt jest nieodpowiedni do określonego przeznaczenia, którego jest świadom Growatt lub osoba dokonująca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negocjacji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przed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zakupem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i 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możliwości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łatwy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sposób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rozsądnym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czasie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naprawy produktu by nadawał się do użytku; lub</w:t>
      </w:r>
    </w:p>
    <w:p w14:paraId="601AA07E" w14:textId="77777777" w:rsidR="00232544" w:rsidRDefault="00000000">
      <w:pPr>
        <w:pStyle w:val="Akapitzlist"/>
        <w:numPr>
          <w:ilvl w:val="1"/>
          <w:numId w:val="4"/>
        </w:numPr>
        <w:tabs>
          <w:tab w:val="left" w:pos="365"/>
        </w:tabs>
        <w:spacing w:before="195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został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zakwalifikowany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jako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niebezpieczny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powodu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niewystarczającej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pacing w:val="-2"/>
          <w:sz w:val="20"/>
        </w:rPr>
        <w:t>jakości.</w:t>
      </w:r>
    </w:p>
    <w:p w14:paraId="788BE07B" w14:textId="77777777" w:rsidR="00232544" w:rsidRDefault="00232544">
      <w:pPr>
        <w:pStyle w:val="Tekstpodstawowy"/>
        <w:rPr>
          <w:sz w:val="24"/>
        </w:rPr>
      </w:pPr>
    </w:p>
    <w:p w14:paraId="292FBF4D" w14:textId="77777777" w:rsidR="00232544" w:rsidRDefault="00000000">
      <w:pPr>
        <w:pStyle w:val="Nagwek1"/>
        <w:numPr>
          <w:ilvl w:val="0"/>
          <w:numId w:val="4"/>
        </w:numPr>
        <w:tabs>
          <w:tab w:val="left" w:pos="466"/>
        </w:tabs>
        <w:ind w:left="465" w:hanging="334"/>
      </w:pPr>
      <w:r>
        <w:rPr>
          <w:color w:val="2F3E50"/>
        </w:rPr>
        <w:t>Warunki</w:t>
      </w:r>
      <w:r>
        <w:rPr>
          <w:color w:val="2F3E50"/>
          <w:spacing w:val="-12"/>
        </w:rPr>
        <w:t xml:space="preserve"> </w:t>
      </w:r>
      <w:r>
        <w:rPr>
          <w:color w:val="2F3E50"/>
          <w:spacing w:val="-2"/>
        </w:rPr>
        <w:t>gwarancji</w:t>
      </w:r>
    </w:p>
    <w:p w14:paraId="27CAC71D" w14:textId="77777777" w:rsidR="00232544" w:rsidRDefault="00232544">
      <w:pPr>
        <w:pStyle w:val="Tekstpodstawowy"/>
        <w:spacing w:before="1"/>
        <w:rPr>
          <w:b/>
          <w:sz w:val="24"/>
        </w:rPr>
      </w:pPr>
    </w:p>
    <w:p w14:paraId="29456AB8" w14:textId="77777777" w:rsidR="00232544" w:rsidRDefault="00000000">
      <w:pPr>
        <w:pStyle w:val="Tekstpodstawowy"/>
        <w:spacing w:line="326" w:lineRule="auto"/>
        <w:ind w:left="132" w:right="161"/>
      </w:pPr>
      <w:r>
        <w:rPr>
          <w:color w:val="2F3E50"/>
        </w:rPr>
        <w:t>Niniejsza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gwarancja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obejmuje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wszelkie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projektowe,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komponentów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oraz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produkcyjne. Wyłączone z gwarancji są szkody spowodowane:</w:t>
      </w:r>
    </w:p>
    <w:p w14:paraId="671BDDBF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spacing w:before="193"/>
        <w:rPr>
          <w:sz w:val="20"/>
        </w:rPr>
      </w:pPr>
      <w:r>
        <w:rPr>
          <w:color w:val="2F3E50"/>
          <w:sz w:val="20"/>
        </w:rPr>
        <w:t>Zerwania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plomby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(otwarcie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obudowy)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bez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autoryzacji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pacing w:val="-2"/>
          <w:sz w:val="20"/>
        </w:rPr>
        <w:t>serwisu,</w:t>
      </w:r>
    </w:p>
    <w:p w14:paraId="3316DE7A" w14:textId="77777777" w:rsidR="00232544" w:rsidRDefault="00232544">
      <w:pPr>
        <w:pStyle w:val="Tekstpodstawowy"/>
        <w:spacing w:before="3"/>
        <w:rPr>
          <w:sz w:val="24"/>
        </w:rPr>
      </w:pPr>
    </w:p>
    <w:p w14:paraId="0F61ABFD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pacing w:val="-2"/>
          <w:sz w:val="20"/>
        </w:rPr>
        <w:t>Uszkodzenia</w:t>
      </w:r>
      <w:r>
        <w:rPr>
          <w:color w:val="2F3E50"/>
          <w:spacing w:val="7"/>
          <w:sz w:val="20"/>
        </w:rPr>
        <w:t xml:space="preserve"> </w:t>
      </w:r>
      <w:r>
        <w:rPr>
          <w:color w:val="2F3E50"/>
          <w:spacing w:val="-2"/>
          <w:sz w:val="20"/>
        </w:rPr>
        <w:t>transportowe,</w:t>
      </w:r>
    </w:p>
    <w:p w14:paraId="310FCF32" w14:textId="77777777" w:rsidR="00232544" w:rsidRDefault="00232544">
      <w:pPr>
        <w:rPr>
          <w:sz w:val="20"/>
        </w:rPr>
        <w:sectPr w:rsidR="00232544">
          <w:headerReference w:type="default" r:id="rId7"/>
          <w:footerReference w:type="default" r:id="rId8"/>
          <w:type w:val="continuous"/>
          <w:pgSz w:w="11910" w:h="16840"/>
          <w:pgMar w:top="1820" w:right="940" w:bottom="1800" w:left="720" w:header="852" w:footer="1612" w:gutter="0"/>
          <w:pgNumType w:start="1"/>
          <w:cols w:space="708"/>
        </w:sectPr>
      </w:pPr>
    </w:p>
    <w:p w14:paraId="468C732D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spacing w:before="82"/>
        <w:rPr>
          <w:sz w:val="20"/>
        </w:rPr>
      </w:pPr>
      <w:r>
        <w:rPr>
          <w:color w:val="2F3E50"/>
          <w:sz w:val="20"/>
        </w:rPr>
        <w:lastRenderedPageBreak/>
        <w:t>Nieprawidłowa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instalacja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4"/>
          <w:sz w:val="20"/>
        </w:rPr>
        <w:t xml:space="preserve"> </w:t>
      </w:r>
      <w:r>
        <w:rPr>
          <w:color w:val="2F3E50"/>
          <w:spacing w:val="-2"/>
          <w:sz w:val="20"/>
        </w:rPr>
        <w:t>uruchomienie,</w:t>
      </w:r>
    </w:p>
    <w:p w14:paraId="152B602A" w14:textId="77777777" w:rsidR="00232544" w:rsidRDefault="00232544">
      <w:pPr>
        <w:pStyle w:val="Tekstpodstawowy"/>
        <w:spacing w:before="1"/>
        <w:rPr>
          <w:sz w:val="24"/>
        </w:rPr>
      </w:pPr>
    </w:p>
    <w:p w14:paraId="3C14E46E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z w:val="20"/>
        </w:rPr>
        <w:t>Niezastosowanie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instrukcji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obsługi,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instrukcji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montażu,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konserwacji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obsługi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pacing w:val="-2"/>
          <w:sz w:val="20"/>
        </w:rPr>
        <w:t>eksploatacyjnej,</w:t>
      </w:r>
    </w:p>
    <w:p w14:paraId="088C1A25" w14:textId="77777777" w:rsidR="00232544" w:rsidRDefault="00232544">
      <w:pPr>
        <w:pStyle w:val="Tekstpodstawowy"/>
        <w:rPr>
          <w:sz w:val="24"/>
        </w:rPr>
      </w:pPr>
    </w:p>
    <w:p w14:paraId="01D3AA2D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z w:val="20"/>
        </w:rPr>
        <w:t>Nieautoryzowanych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modyfikacji,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zmiany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pacing w:val="-2"/>
          <w:sz w:val="20"/>
        </w:rPr>
        <w:t>naprawy,</w:t>
      </w:r>
    </w:p>
    <w:p w14:paraId="303444AF" w14:textId="77777777" w:rsidR="00232544" w:rsidRDefault="00232544">
      <w:pPr>
        <w:pStyle w:val="Tekstpodstawowy"/>
        <w:spacing w:before="1"/>
        <w:rPr>
          <w:sz w:val="24"/>
        </w:rPr>
      </w:pPr>
    </w:p>
    <w:p w14:paraId="603BBA3A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z w:val="20"/>
        </w:rPr>
        <w:t>Niewłaściwe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użytkowanie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niewłaściwa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pacing w:val="-2"/>
          <w:sz w:val="20"/>
        </w:rPr>
        <w:t>eksploatacja,</w:t>
      </w:r>
    </w:p>
    <w:p w14:paraId="6E642CF1" w14:textId="77777777" w:rsidR="00232544" w:rsidRDefault="00232544">
      <w:pPr>
        <w:pStyle w:val="Tekstpodstawowy"/>
        <w:spacing w:before="2"/>
        <w:rPr>
          <w:sz w:val="24"/>
        </w:rPr>
      </w:pPr>
    </w:p>
    <w:p w14:paraId="141D0CA5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spacing w:before="1"/>
        <w:rPr>
          <w:sz w:val="20"/>
        </w:rPr>
      </w:pPr>
      <w:r>
        <w:rPr>
          <w:color w:val="2F3E50"/>
          <w:spacing w:val="-2"/>
          <w:sz w:val="20"/>
        </w:rPr>
        <w:t>Niedostateczna</w:t>
      </w:r>
      <w:r>
        <w:rPr>
          <w:color w:val="2F3E50"/>
          <w:spacing w:val="9"/>
          <w:sz w:val="20"/>
        </w:rPr>
        <w:t xml:space="preserve"> </w:t>
      </w:r>
      <w:r>
        <w:rPr>
          <w:color w:val="2F3E50"/>
          <w:spacing w:val="-2"/>
          <w:sz w:val="20"/>
        </w:rPr>
        <w:t>wentylacja</w:t>
      </w:r>
      <w:r>
        <w:rPr>
          <w:color w:val="2F3E50"/>
          <w:spacing w:val="7"/>
          <w:sz w:val="20"/>
        </w:rPr>
        <w:t xml:space="preserve"> </w:t>
      </w:r>
      <w:r>
        <w:rPr>
          <w:color w:val="2F3E50"/>
          <w:spacing w:val="-2"/>
          <w:sz w:val="20"/>
        </w:rPr>
        <w:t>urządzenia,</w:t>
      </w:r>
    </w:p>
    <w:p w14:paraId="397AC96B" w14:textId="77777777" w:rsidR="00232544" w:rsidRDefault="00232544">
      <w:pPr>
        <w:pStyle w:val="Tekstpodstawowy"/>
        <w:rPr>
          <w:sz w:val="24"/>
        </w:rPr>
      </w:pPr>
    </w:p>
    <w:p w14:paraId="368DDF8B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z w:val="20"/>
        </w:rPr>
        <w:t>Niezastosowanie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obowiązujących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przepisów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pacing w:val="-2"/>
          <w:sz w:val="20"/>
        </w:rPr>
        <w:t>bezpieczeństwa,</w:t>
      </w:r>
    </w:p>
    <w:p w14:paraId="7BC5B0E2" w14:textId="77777777" w:rsidR="00232544" w:rsidRDefault="00232544">
      <w:pPr>
        <w:pStyle w:val="Tekstpodstawowy"/>
        <w:rPr>
          <w:sz w:val="24"/>
        </w:rPr>
      </w:pPr>
    </w:p>
    <w:p w14:paraId="6A1FC2B0" w14:textId="77777777" w:rsidR="00232544" w:rsidRDefault="00000000">
      <w:pPr>
        <w:pStyle w:val="Akapitzlist"/>
        <w:numPr>
          <w:ilvl w:val="0"/>
          <w:numId w:val="3"/>
        </w:numPr>
        <w:tabs>
          <w:tab w:val="left" w:pos="255"/>
        </w:tabs>
        <w:rPr>
          <w:sz w:val="20"/>
        </w:rPr>
      </w:pPr>
      <w:r>
        <w:rPr>
          <w:color w:val="2F3E50"/>
          <w:sz w:val="20"/>
        </w:rPr>
        <w:t>Siły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wyższe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(uderzenie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pioruna,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przepięcia,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burza,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pacing w:val="-2"/>
          <w:sz w:val="20"/>
        </w:rPr>
        <w:t>pożar)</w:t>
      </w:r>
    </w:p>
    <w:p w14:paraId="5F7CCC0D" w14:textId="77777777" w:rsidR="00232544" w:rsidRDefault="00232544">
      <w:pPr>
        <w:pStyle w:val="Tekstpodstawowy"/>
        <w:spacing w:before="1"/>
        <w:rPr>
          <w:sz w:val="24"/>
        </w:rPr>
      </w:pPr>
    </w:p>
    <w:p w14:paraId="51AD0110" w14:textId="77777777" w:rsidR="00232544" w:rsidRDefault="00000000">
      <w:pPr>
        <w:pStyle w:val="Nagwek1"/>
        <w:numPr>
          <w:ilvl w:val="0"/>
          <w:numId w:val="4"/>
        </w:numPr>
        <w:tabs>
          <w:tab w:val="left" w:pos="353"/>
        </w:tabs>
        <w:spacing w:before="1"/>
      </w:pPr>
      <w:r>
        <w:rPr>
          <w:color w:val="2F3E50"/>
        </w:rPr>
        <w:t>Warunki</w:t>
      </w:r>
      <w:r>
        <w:rPr>
          <w:color w:val="2F3E50"/>
          <w:spacing w:val="-10"/>
        </w:rPr>
        <w:t xml:space="preserve"> </w:t>
      </w:r>
      <w:r>
        <w:rPr>
          <w:color w:val="2F3E50"/>
          <w:spacing w:val="-2"/>
        </w:rPr>
        <w:t>reklamacji</w:t>
      </w:r>
    </w:p>
    <w:p w14:paraId="750EA3B1" w14:textId="77777777" w:rsidR="00232544" w:rsidRDefault="00232544">
      <w:pPr>
        <w:pStyle w:val="Tekstpodstawowy"/>
        <w:spacing w:before="2"/>
        <w:rPr>
          <w:b/>
          <w:sz w:val="24"/>
        </w:rPr>
      </w:pPr>
    </w:p>
    <w:p w14:paraId="4DAAB82F" w14:textId="77777777" w:rsidR="00232544" w:rsidRDefault="00000000">
      <w:pPr>
        <w:pStyle w:val="Tekstpodstawowy"/>
        <w:spacing w:line="326" w:lineRule="auto"/>
        <w:ind w:left="132"/>
      </w:pPr>
      <w:r>
        <w:rPr>
          <w:color w:val="2F3E50"/>
        </w:rPr>
        <w:t>Jeżeli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urządzenie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ulegnie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uszkodzeniu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czasie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trwania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gwarancji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fabrycznej,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produkt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będzie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podlegał następującym procedurom Growatt takim jak:</w:t>
      </w:r>
    </w:p>
    <w:p w14:paraId="2968B8B8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spacing w:before="193"/>
        <w:ind w:left="254"/>
        <w:rPr>
          <w:sz w:val="20"/>
        </w:rPr>
      </w:pPr>
      <w:r>
        <w:rPr>
          <w:color w:val="2F3E50"/>
          <w:sz w:val="20"/>
        </w:rPr>
        <w:t>Naprawa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przez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Growatt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pacing w:val="-5"/>
          <w:sz w:val="20"/>
        </w:rPr>
        <w:t>lub</w:t>
      </w:r>
    </w:p>
    <w:p w14:paraId="318335EC" w14:textId="77777777" w:rsidR="00232544" w:rsidRDefault="00232544">
      <w:pPr>
        <w:pStyle w:val="Tekstpodstawowy"/>
        <w:rPr>
          <w:sz w:val="24"/>
        </w:rPr>
      </w:pPr>
    </w:p>
    <w:p w14:paraId="11B878BA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spacing w:before="1"/>
        <w:ind w:left="254"/>
        <w:rPr>
          <w:sz w:val="20"/>
        </w:rPr>
      </w:pPr>
      <w:r>
        <w:rPr>
          <w:color w:val="2F3E50"/>
          <w:sz w:val="20"/>
        </w:rPr>
        <w:t>Naprawa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miejscu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pacing w:val="-5"/>
          <w:sz w:val="20"/>
        </w:rPr>
        <w:t>lub</w:t>
      </w:r>
    </w:p>
    <w:p w14:paraId="6CFC30D0" w14:textId="77777777" w:rsidR="00232544" w:rsidRDefault="00232544">
      <w:pPr>
        <w:pStyle w:val="Tekstpodstawowy"/>
        <w:rPr>
          <w:sz w:val="24"/>
        </w:rPr>
      </w:pPr>
    </w:p>
    <w:p w14:paraId="21E99313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spacing w:line="326" w:lineRule="auto"/>
        <w:ind w:right="823" w:firstLine="0"/>
        <w:rPr>
          <w:sz w:val="20"/>
        </w:rPr>
      </w:pPr>
      <w:r>
        <w:rPr>
          <w:color w:val="2F3E50"/>
          <w:sz w:val="20"/>
        </w:rPr>
        <w:t>Wymiana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urządzenie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zastępcze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o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równoważnej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wartości 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zależności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od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modelu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 xml:space="preserve">daty </w:t>
      </w:r>
      <w:r>
        <w:rPr>
          <w:color w:val="2F3E50"/>
          <w:spacing w:val="-2"/>
          <w:sz w:val="20"/>
        </w:rPr>
        <w:t>produkcji.</w:t>
      </w:r>
    </w:p>
    <w:p w14:paraId="18BC0EF4" w14:textId="77777777" w:rsidR="00232544" w:rsidRDefault="00000000">
      <w:pPr>
        <w:pStyle w:val="Tekstpodstawowy"/>
        <w:spacing w:before="195" w:line="326" w:lineRule="auto"/>
        <w:ind w:left="132" w:right="161"/>
      </w:pPr>
      <w:r>
        <w:rPr>
          <w:color w:val="2F3E50"/>
        </w:rPr>
        <w:t>W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przypadku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wymiany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produktu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nowy,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pozostała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część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gwarancji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zostanie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przekazana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 xml:space="preserve">wymieniony </w:t>
      </w:r>
      <w:r>
        <w:rPr>
          <w:color w:val="2F3E50"/>
          <w:spacing w:val="-2"/>
        </w:rPr>
        <w:t>produkt.</w:t>
      </w:r>
    </w:p>
    <w:p w14:paraId="01967253" w14:textId="77777777" w:rsidR="00232544" w:rsidRDefault="00000000">
      <w:pPr>
        <w:pStyle w:val="Tekstpodstawowy"/>
        <w:spacing w:before="194"/>
        <w:ind w:left="132"/>
      </w:pPr>
      <w:r>
        <w:rPr>
          <w:color w:val="2F3E50"/>
        </w:rPr>
        <w:t>Środki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naprawy</w:t>
      </w:r>
      <w:r>
        <w:rPr>
          <w:color w:val="2F3E50"/>
          <w:spacing w:val="-7"/>
        </w:rPr>
        <w:t xml:space="preserve"> </w:t>
      </w:r>
      <w:r>
        <w:rPr>
          <w:color w:val="2F3E50"/>
        </w:rPr>
        <w:t>stają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się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dla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Growatt</w:t>
      </w:r>
      <w:r>
        <w:rPr>
          <w:color w:val="2F3E50"/>
          <w:spacing w:val="-7"/>
        </w:rPr>
        <w:t xml:space="preserve"> </w:t>
      </w:r>
      <w:r>
        <w:rPr>
          <w:color w:val="2F3E50"/>
        </w:rPr>
        <w:t>nierozsądne</w:t>
      </w:r>
      <w:r>
        <w:rPr>
          <w:color w:val="2F3E50"/>
          <w:spacing w:val="-6"/>
        </w:rPr>
        <w:t xml:space="preserve"> </w:t>
      </w:r>
      <w:r>
        <w:rPr>
          <w:color w:val="2F3E50"/>
          <w:spacing w:val="-4"/>
        </w:rPr>
        <w:t>gdy:</w:t>
      </w:r>
    </w:p>
    <w:p w14:paraId="03AC78CD" w14:textId="77777777" w:rsidR="00232544" w:rsidRDefault="00232544">
      <w:pPr>
        <w:pStyle w:val="Tekstpodstawowy"/>
        <w:rPr>
          <w:sz w:val="24"/>
        </w:rPr>
      </w:pPr>
    </w:p>
    <w:p w14:paraId="0AA30F1E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ind w:left="254"/>
        <w:rPr>
          <w:sz w:val="20"/>
        </w:rPr>
      </w:pPr>
      <w:r>
        <w:rPr>
          <w:color w:val="2F3E50"/>
          <w:sz w:val="20"/>
        </w:rPr>
        <w:t>koszt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naprawy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przewyższa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całkowity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koszt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nowego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pacing w:val="-2"/>
          <w:sz w:val="20"/>
        </w:rPr>
        <w:t>produktu</w:t>
      </w:r>
    </w:p>
    <w:p w14:paraId="2C87AB2E" w14:textId="77777777" w:rsidR="00232544" w:rsidRDefault="00232544">
      <w:pPr>
        <w:pStyle w:val="Tekstpodstawowy"/>
        <w:rPr>
          <w:sz w:val="24"/>
        </w:rPr>
      </w:pPr>
    </w:p>
    <w:p w14:paraId="6BBEBD89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spacing w:before="1"/>
        <w:ind w:left="254"/>
        <w:rPr>
          <w:sz w:val="20"/>
        </w:rPr>
      </w:pPr>
      <w:r>
        <w:rPr>
          <w:color w:val="2F3E50"/>
          <w:sz w:val="20"/>
        </w:rPr>
        <w:t>usterka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nosi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znamię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pacing w:val="-2"/>
          <w:sz w:val="20"/>
        </w:rPr>
        <w:t>poważnej</w:t>
      </w:r>
    </w:p>
    <w:p w14:paraId="0F7A1B2C" w14:textId="77777777" w:rsidR="00232544" w:rsidRDefault="00232544">
      <w:pPr>
        <w:pStyle w:val="Tekstpodstawowy"/>
        <w:spacing w:before="2"/>
        <w:rPr>
          <w:sz w:val="24"/>
        </w:rPr>
      </w:pPr>
    </w:p>
    <w:p w14:paraId="5A7117C3" w14:textId="77777777" w:rsidR="00232544" w:rsidRDefault="00000000">
      <w:pPr>
        <w:pStyle w:val="Akapitzlist"/>
        <w:numPr>
          <w:ilvl w:val="0"/>
          <w:numId w:val="2"/>
        </w:numPr>
        <w:tabs>
          <w:tab w:val="left" w:pos="255"/>
        </w:tabs>
        <w:spacing w:line="326" w:lineRule="auto"/>
        <w:ind w:right="536" w:firstLine="0"/>
        <w:rPr>
          <w:sz w:val="20"/>
        </w:rPr>
      </w:pPr>
      <w:r>
        <w:rPr>
          <w:color w:val="2F3E50"/>
          <w:sz w:val="20"/>
        </w:rPr>
        <w:t>okazuje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się,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że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istnieją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alternatywne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rozwiązania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których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klienci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Growatt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mogą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skorzystać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bez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 xml:space="preserve">znacznych </w:t>
      </w:r>
      <w:r>
        <w:rPr>
          <w:color w:val="2F3E50"/>
          <w:spacing w:val="-2"/>
          <w:sz w:val="20"/>
        </w:rPr>
        <w:t>niewygód</w:t>
      </w:r>
    </w:p>
    <w:p w14:paraId="3FA97732" w14:textId="77777777" w:rsidR="00232544" w:rsidRDefault="00232544">
      <w:pPr>
        <w:pStyle w:val="Tekstpodstawowy"/>
        <w:spacing w:before="3"/>
        <w:rPr>
          <w:sz w:val="24"/>
        </w:rPr>
      </w:pPr>
    </w:p>
    <w:p w14:paraId="634E8D75" w14:textId="77777777" w:rsidR="00232544" w:rsidRDefault="00000000">
      <w:pPr>
        <w:pStyle w:val="Tekstpodstawowy"/>
        <w:spacing w:before="1"/>
        <w:ind w:left="132"/>
      </w:pPr>
      <w:r>
        <w:rPr>
          <w:color w:val="2F3E50"/>
        </w:rPr>
        <w:t>Do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zgłoszenia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reklamacji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wymagany</w:t>
      </w:r>
      <w:r>
        <w:rPr>
          <w:color w:val="2F3E50"/>
          <w:spacing w:val="-7"/>
        </w:rPr>
        <w:t xml:space="preserve"> </w:t>
      </w:r>
      <w:r>
        <w:rPr>
          <w:color w:val="2F3E50"/>
        </w:rPr>
        <w:t>jest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certyfikat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UDT/instalatora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OZE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lub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certyfikat</w:t>
      </w:r>
      <w:r>
        <w:rPr>
          <w:color w:val="2F3E50"/>
          <w:spacing w:val="-10"/>
        </w:rPr>
        <w:t xml:space="preserve"> </w:t>
      </w:r>
      <w:r>
        <w:rPr>
          <w:color w:val="2F3E50"/>
          <w:spacing w:val="-4"/>
        </w:rPr>
        <w:t>SEP.</w:t>
      </w:r>
    </w:p>
    <w:p w14:paraId="5795A89B" w14:textId="77777777" w:rsidR="00232544" w:rsidRDefault="00232544">
      <w:pPr>
        <w:pStyle w:val="Tekstpodstawowy"/>
        <w:spacing w:before="3"/>
        <w:rPr>
          <w:sz w:val="30"/>
        </w:rPr>
      </w:pPr>
    </w:p>
    <w:p w14:paraId="237219C1" w14:textId="77777777" w:rsidR="00232544" w:rsidRDefault="00000000">
      <w:pPr>
        <w:ind w:left="132"/>
        <w:rPr>
          <w:rFonts w:ascii="Calibri"/>
          <w:sz w:val="21"/>
        </w:rPr>
      </w:pPr>
      <w:r>
        <w:rPr>
          <w:rFonts w:ascii="Calibri"/>
          <w:spacing w:val="-2"/>
          <w:sz w:val="21"/>
        </w:rPr>
        <w:t>Growatt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Polska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gwarantuje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wsparcie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serwisowe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2"/>
          <w:sz w:val="21"/>
        </w:rPr>
        <w:t>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przypadku,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4"/>
          <w:sz w:val="21"/>
        </w:rPr>
        <w:t>gdy:</w:t>
      </w:r>
    </w:p>
    <w:p w14:paraId="6B52B39D" w14:textId="77777777" w:rsidR="00232544" w:rsidRDefault="00000000">
      <w:pPr>
        <w:pStyle w:val="Akapitzlist"/>
        <w:numPr>
          <w:ilvl w:val="0"/>
          <w:numId w:val="1"/>
        </w:numPr>
        <w:tabs>
          <w:tab w:val="left" w:pos="346"/>
        </w:tabs>
        <w:spacing w:before="5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Zgłaszane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inwertery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oraz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inne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urządzenia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marki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Growatt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pochodzą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polskiej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dystrybucji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generalnego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wyłącznego</w:t>
      </w:r>
    </w:p>
    <w:p w14:paraId="5EC17835" w14:textId="77777777" w:rsidR="00232544" w:rsidRDefault="00000000">
      <w:pPr>
        <w:spacing w:before="57"/>
        <w:ind w:left="13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przedstawiciela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Growatt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–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firmy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MP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Solar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Group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Sp.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o.o.</w:t>
      </w:r>
    </w:p>
    <w:p w14:paraId="3F2D71EE" w14:textId="77777777" w:rsidR="00232544" w:rsidRDefault="00000000">
      <w:pPr>
        <w:pStyle w:val="Akapitzlist"/>
        <w:numPr>
          <w:ilvl w:val="0"/>
          <w:numId w:val="1"/>
        </w:numPr>
        <w:tabs>
          <w:tab w:val="left" w:pos="396"/>
        </w:tabs>
        <w:spacing w:before="55" w:line="292" w:lineRule="auto"/>
        <w:ind w:left="132" w:right="133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Wszystkie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zgłoszenia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serwisowe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obsługiwane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są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wyłącznie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drogą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mailową.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Wymagane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jest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również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podanie numeru seryjnego zgłaszanego urządzenia.</w:t>
      </w:r>
    </w:p>
    <w:p w14:paraId="4D7887C9" w14:textId="77777777" w:rsidR="00232544" w:rsidRDefault="00232544">
      <w:pPr>
        <w:pStyle w:val="Tekstpodstawowy"/>
        <w:spacing w:before="5"/>
        <w:rPr>
          <w:rFonts w:ascii="Calibri"/>
          <w:sz w:val="25"/>
        </w:rPr>
      </w:pPr>
    </w:p>
    <w:p w14:paraId="23FDF912" w14:textId="77777777" w:rsidR="00232544" w:rsidRDefault="00000000">
      <w:pPr>
        <w:pStyle w:val="Akapitzlist"/>
        <w:numPr>
          <w:ilvl w:val="0"/>
          <w:numId w:val="1"/>
        </w:numPr>
        <w:tabs>
          <w:tab w:val="left" w:pos="449"/>
        </w:tabs>
        <w:spacing w:before="1" w:line="292" w:lineRule="auto"/>
        <w:ind w:left="132" w:right="132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Wszystkie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inwertery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pochodzące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polskiej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dystrybucji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sprzedawane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są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zestawienie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urządzeniem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monitorującym WiFi/LAN/GPRS. W związku z tym obowiązkiem instalatora jest montaż i uruchomienie monitoringu i</w:t>
      </w:r>
    </w:p>
    <w:p w14:paraId="6148F337" w14:textId="77777777" w:rsidR="00232544" w:rsidRDefault="00232544">
      <w:pPr>
        <w:spacing w:line="292" w:lineRule="auto"/>
        <w:rPr>
          <w:rFonts w:ascii="Calibri" w:hAnsi="Calibri"/>
          <w:sz w:val="21"/>
        </w:rPr>
        <w:sectPr w:rsidR="00232544">
          <w:pgSz w:w="11910" w:h="16840"/>
          <w:pgMar w:top="1820" w:right="940" w:bottom="1800" w:left="720" w:header="852" w:footer="1612" w:gutter="0"/>
          <w:cols w:space="708"/>
        </w:sectPr>
      </w:pPr>
    </w:p>
    <w:p w14:paraId="46A7705A" w14:textId="77777777" w:rsidR="00232544" w:rsidRDefault="00000000">
      <w:pPr>
        <w:spacing w:before="70"/>
        <w:ind w:left="132"/>
        <w:rPr>
          <w:rFonts w:ascii="Calibri" w:hAnsi="Calibri"/>
          <w:sz w:val="21"/>
        </w:rPr>
      </w:pPr>
      <w:r>
        <w:rPr>
          <w:rFonts w:ascii="Calibri" w:hAnsi="Calibri"/>
          <w:spacing w:val="-2"/>
          <w:sz w:val="21"/>
        </w:rPr>
        <w:lastRenderedPageBreak/>
        <w:t>klienta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końcowego,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aby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pozwolić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serwisantom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Growatt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Polska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na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sprawną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obsługę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zdalną.</w:t>
      </w:r>
    </w:p>
    <w:p w14:paraId="208E11B3" w14:textId="77777777" w:rsidR="00232544" w:rsidRDefault="00232544">
      <w:pPr>
        <w:pStyle w:val="Tekstpodstawowy"/>
        <w:rPr>
          <w:rFonts w:ascii="Calibri"/>
        </w:rPr>
      </w:pPr>
    </w:p>
    <w:p w14:paraId="0549D42D" w14:textId="77777777" w:rsidR="00232544" w:rsidRDefault="00000000">
      <w:pPr>
        <w:pStyle w:val="Akapitzlist"/>
        <w:numPr>
          <w:ilvl w:val="0"/>
          <w:numId w:val="1"/>
        </w:numPr>
        <w:tabs>
          <w:tab w:val="left" w:pos="389"/>
        </w:tabs>
        <w:spacing w:before="124" w:line="292" w:lineRule="auto"/>
        <w:ind w:left="132" w:right="130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przypadku,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gdy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falownik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posiada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skonfigurowanego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monitoringu,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klient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zobowiązany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jest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wysłania zgłoszenia reklamacyjnego poprzez formularz, który znajduje się na stronie:</w:t>
      </w:r>
    </w:p>
    <w:p w14:paraId="7C5D7525" w14:textId="77777777" w:rsidR="00232544" w:rsidRDefault="00000000">
      <w:pPr>
        <w:spacing w:line="255" w:lineRule="exact"/>
        <w:ind w:left="132"/>
        <w:rPr>
          <w:rFonts w:ascii="Calibri"/>
          <w:sz w:val="21"/>
        </w:rPr>
      </w:pPr>
      <w:r>
        <w:rPr>
          <w:rFonts w:ascii="Calibri"/>
          <w:spacing w:val="-4"/>
          <w:sz w:val="21"/>
        </w:rPr>
        <w:t>https://growatt-warranty-claim-webform.web.app/#/</w:t>
      </w:r>
    </w:p>
    <w:p w14:paraId="2864127D" w14:textId="77777777" w:rsidR="00232544" w:rsidRDefault="00232544">
      <w:pPr>
        <w:pStyle w:val="Tekstpodstawowy"/>
        <w:rPr>
          <w:rFonts w:ascii="Calibri"/>
        </w:rPr>
      </w:pPr>
    </w:p>
    <w:p w14:paraId="22261D9A" w14:textId="77777777" w:rsidR="00232544" w:rsidRDefault="00232544">
      <w:pPr>
        <w:pStyle w:val="Tekstpodstawowy"/>
        <w:rPr>
          <w:rFonts w:ascii="Calibri"/>
        </w:rPr>
      </w:pPr>
    </w:p>
    <w:p w14:paraId="2B4A6EC5" w14:textId="77777777" w:rsidR="00232544" w:rsidRDefault="00232544">
      <w:pPr>
        <w:pStyle w:val="Tekstpodstawowy"/>
        <w:rPr>
          <w:rFonts w:ascii="Calibri"/>
        </w:rPr>
      </w:pPr>
    </w:p>
    <w:p w14:paraId="61883C87" w14:textId="77777777" w:rsidR="00232544" w:rsidRDefault="00232544">
      <w:pPr>
        <w:pStyle w:val="Tekstpodstawowy"/>
        <w:spacing w:before="11"/>
        <w:rPr>
          <w:rFonts w:ascii="Calibri"/>
          <w:sz w:val="16"/>
        </w:rPr>
      </w:pPr>
    </w:p>
    <w:p w14:paraId="4286F364" w14:textId="77777777" w:rsidR="00232544" w:rsidRDefault="00000000">
      <w:pPr>
        <w:pStyle w:val="Nagwek1"/>
        <w:numPr>
          <w:ilvl w:val="0"/>
          <w:numId w:val="1"/>
        </w:numPr>
        <w:tabs>
          <w:tab w:val="left" w:pos="353"/>
        </w:tabs>
        <w:ind w:left="352" w:hanging="221"/>
        <w:rPr>
          <w:color w:val="8DC53E"/>
        </w:rPr>
      </w:pPr>
      <w:r>
        <w:rPr>
          <w:color w:val="2F3E50"/>
        </w:rPr>
        <w:t>Procedura</w:t>
      </w:r>
      <w:r>
        <w:rPr>
          <w:color w:val="2F3E50"/>
          <w:spacing w:val="-11"/>
        </w:rPr>
        <w:t xml:space="preserve"> </w:t>
      </w:r>
      <w:r>
        <w:rPr>
          <w:color w:val="2F3E50"/>
          <w:spacing w:val="-2"/>
        </w:rPr>
        <w:t>gwarancyjna</w:t>
      </w:r>
    </w:p>
    <w:p w14:paraId="4E340FD4" w14:textId="77777777" w:rsidR="00232544" w:rsidRDefault="00232544">
      <w:pPr>
        <w:pStyle w:val="Tekstpodstawowy"/>
        <w:rPr>
          <w:b/>
          <w:sz w:val="24"/>
        </w:rPr>
      </w:pPr>
    </w:p>
    <w:p w14:paraId="3E502350" w14:textId="77777777" w:rsidR="00232544" w:rsidRDefault="00000000">
      <w:pPr>
        <w:pStyle w:val="Tekstpodstawowy"/>
        <w:spacing w:before="1" w:line="326" w:lineRule="auto"/>
        <w:ind w:left="132"/>
      </w:pPr>
      <w:r>
        <w:rPr>
          <w:color w:val="2F3E50"/>
        </w:rPr>
        <w:t>Należy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pamiętać,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iż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klienci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ponoszą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pełną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odpowiedzialność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wypełnienie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formularza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reklamacyjnego przed wysłaniem wadliwego produktu do Growatt. Jeśli klient nie wypełni formularza reklamacyjnego zgodnie z</w:t>
      </w:r>
    </w:p>
    <w:p w14:paraId="23679219" w14:textId="77777777" w:rsidR="00232544" w:rsidRDefault="00000000">
      <w:pPr>
        <w:pStyle w:val="Tekstpodstawowy"/>
        <w:spacing w:line="326" w:lineRule="auto"/>
        <w:ind w:left="132"/>
      </w:pPr>
      <w:r>
        <w:rPr>
          <w:color w:val="2F3E50"/>
        </w:rPr>
        <w:t>następującą</w:t>
      </w:r>
      <w:r>
        <w:rPr>
          <w:color w:val="2F3E50"/>
          <w:spacing w:val="-7"/>
        </w:rPr>
        <w:t xml:space="preserve"> </w:t>
      </w:r>
      <w:r>
        <w:rPr>
          <w:color w:val="2F3E50"/>
        </w:rPr>
        <w:t>procedurą,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Growatt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ponosi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odpowiedzialności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za</w:t>
      </w:r>
      <w:r>
        <w:rPr>
          <w:color w:val="2F3E50"/>
          <w:spacing w:val="-7"/>
        </w:rPr>
        <w:t xml:space="preserve"> </w:t>
      </w:r>
      <w:r>
        <w:rPr>
          <w:color w:val="2F3E50"/>
        </w:rPr>
        <w:t>jakiekolwiek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zwrócone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produkty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oraz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ma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prawo do odmowy roszczeń gwarancyjnych.</w:t>
      </w:r>
    </w:p>
    <w:p w14:paraId="575CA159" w14:textId="77777777" w:rsidR="00232544" w:rsidRDefault="00000000">
      <w:pPr>
        <w:pStyle w:val="Tekstpodstawowy"/>
        <w:spacing w:before="191" w:line="530" w:lineRule="auto"/>
        <w:ind w:left="132" w:right="1559"/>
      </w:pPr>
      <w:r>
        <w:rPr>
          <w:color w:val="2F3E50"/>
        </w:rPr>
        <w:t>Przed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wypełnieniem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formularza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reklamacyjnego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należy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uważnie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przeczytać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poniższe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wytyczne. Ogólna procedura gwarancyjna składa się na:</w:t>
      </w:r>
    </w:p>
    <w:p w14:paraId="17A6AC20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line="326" w:lineRule="auto"/>
        <w:ind w:right="296" w:firstLine="0"/>
        <w:rPr>
          <w:sz w:val="20"/>
        </w:rPr>
      </w:pPr>
      <w:r>
        <w:rPr>
          <w:color w:val="2F3E50"/>
          <w:sz w:val="20"/>
        </w:rPr>
        <w:t>Klient końcowy ma prawo zadzwonić na linię serwisową w celu uzyskania informacji na temat naprawy lub uszkodzenia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inwertera.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Wykwalifikowana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osoba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poprowadzi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klienta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przez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proces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naprawy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potwierdzi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trwałe uszkodzenie produktu.</w:t>
      </w:r>
    </w:p>
    <w:p w14:paraId="70260477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before="191" w:line="326" w:lineRule="auto"/>
        <w:ind w:right="187" w:firstLine="0"/>
        <w:rPr>
          <w:sz w:val="20"/>
        </w:rPr>
      </w:pPr>
      <w:r>
        <w:rPr>
          <w:color w:val="2F3E50"/>
          <w:sz w:val="20"/>
        </w:rPr>
        <w:t>Instalatorzy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mają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prawo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zadzwonić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linię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serwisową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trakcie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trwania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inspekcji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usług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serwisowych.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Jeśli to możliwe, wykwalifikowana osoba pomoże wykonać na naprawę zdalnie. Instalator ma prawo do żądania wymiany produktu na nowy jeśli usterka nie będzie możliwa do naprawy na miejscu. Jednakże w momencie podwójnej wymiany produktu (trzeci jest zainstalowany na miejscu) prosimy o kontakt z Growatt Polska w celu uzyskania dalszej pomocy serwisowej, jeśli to konieczne - wizycie na miejscu montażu.</w:t>
      </w:r>
    </w:p>
    <w:p w14:paraId="7D8635F3" w14:textId="77777777" w:rsidR="00232544" w:rsidRDefault="00000000">
      <w:pPr>
        <w:pStyle w:val="Tekstpodstawowy"/>
        <w:spacing w:before="191" w:line="326" w:lineRule="auto"/>
        <w:ind w:left="132"/>
      </w:pPr>
      <w:r>
        <w:rPr>
          <w:color w:val="2F3E50"/>
        </w:rPr>
        <w:t>Dalsza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opieka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produktem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może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być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również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wykonywana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prośbę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poprzez -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instrukcje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serwisowe,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telefon bądź pocztę elektroniczną.</w:t>
      </w:r>
    </w:p>
    <w:p w14:paraId="20D09AB3" w14:textId="77777777" w:rsidR="00232544" w:rsidRDefault="00000000">
      <w:pPr>
        <w:pStyle w:val="Akapitzlist"/>
        <w:numPr>
          <w:ilvl w:val="1"/>
          <w:numId w:val="1"/>
        </w:numPr>
        <w:tabs>
          <w:tab w:val="left" w:pos="355"/>
        </w:tabs>
        <w:spacing w:before="195" w:line="326" w:lineRule="auto"/>
        <w:ind w:right="428" w:firstLine="0"/>
        <w:rPr>
          <w:sz w:val="20"/>
        </w:rPr>
      </w:pPr>
      <w:r>
        <w:rPr>
          <w:color w:val="2F3E50"/>
          <w:sz w:val="20"/>
        </w:rPr>
        <w:t>Klienci (tu: instalatorzy, dystrybutorzy, klienci końcowy) mają obowiązek wypełnienia formularza reklamacyjnego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przed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demontażem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miejsca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instalacji.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Niewypełnione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niekompletne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formularze reklamacyjne skutkują odmową bądź wydłużeniem czasu procesu.</w:t>
      </w:r>
    </w:p>
    <w:p w14:paraId="7DCB7C65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before="192" w:line="326" w:lineRule="auto"/>
        <w:ind w:right="707" w:firstLine="0"/>
        <w:rPr>
          <w:sz w:val="20"/>
        </w:rPr>
      </w:pPr>
      <w:r>
        <w:rPr>
          <w:color w:val="2F3E50"/>
          <w:sz w:val="20"/>
        </w:rPr>
        <w:t>Klienci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mają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obowiązek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wysłania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poprawnie wypełnionego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formularza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reklamacyjnego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wraz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wadliwym produktem do placówki Growatt Polska.</w:t>
      </w:r>
    </w:p>
    <w:p w14:paraId="027037D0" w14:textId="77777777" w:rsidR="00232544" w:rsidRDefault="00000000">
      <w:pPr>
        <w:pStyle w:val="Nagwek1"/>
        <w:spacing w:before="194" w:line="326" w:lineRule="auto"/>
        <w:ind w:left="132" w:right="161" w:firstLine="0"/>
      </w:pPr>
      <w:r>
        <w:rPr>
          <w:color w:val="2F3E50"/>
        </w:rPr>
        <w:t>Uwaga: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jeżeli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istnieje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uzasadnienie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priorytetowego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wysłania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produktu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uprasza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się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wysłanie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 xml:space="preserve">poprawnie wypełnionego formularza reklamacyjnego drogą elektroniczną na adres </w:t>
      </w:r>
      <w:hyperlink r:id="rId9">
        <w:r>
          <w:rPr>
            <w:color w:val="839BB4"/>
            <w:u w:val="single" w:color="839BB4"/>
          </w:rPr>
          <w:t>info@growatt.pl</w:t>
        </w:r>
        <w:r>
          <w:rPr>
            <w:color w:val="2F3E50"/>
          </w:rPr>
          <w:t>.</w:t>
        </w:r>
      </w:hyperlink>
      <w:r>
        <w:rPr>
          <w:color w:val="2F3E50"/>
        </w:rPr>
        <w:t xml:space="preserve"> W takim wypadku weryfikacja trwałej usterki nastąpi w siedzibie komórki Growatt Polska.</w:t>
      </w:r>
    </w:p>
    <w:p w14:paraId="2619E9A0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before="192" w:line="326" w:lineRule="auto"/>
        <w:ind w:right="250" w:firstLine="0"/>
        <w:rPr>
          <w:sz w:val="20"/>
        </w:rPr>
      </w:pPr>
      <w:r>
        <w:pict w14:anchorId="7C41C6AA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51" type="#_x0000_t202" style="position:absolute;left:0;text-align:left;margin-left:42.6pt;margin-top:56.2pt;width:83.3pt;height:10.1pt;z-index:-15845376;mso-position-horizontal-relative:page" filled="f" stroked="f">
            <v:textbox inset="0,0,0,0">
              <w:txbxContent>
                <w:p w14:paraId="528C1979" w14:textId="77777777" w:rsidR="00232544" w:rsidRDefault="0000000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5F5F5F"/>
                      <w:spacing w:val="-4"/>
                      <w:sz w:val="18"/>
                    </w:rPr>
                    <w:t>GROWATT</w:t>
                  </w:r>
                  <w:r>
                    <w:rPr>
                      <w:color w:val="5F5F5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5F5F5F"/>
                      <w:spacing w:val="-2"/>
                      <w:sz w:val="18"/>
                    </w:rPr>
                    <w:t>POLSKA</w:t>
                  </w:r>
                </w:p>
              </w:txbxContent>
            </v:textbox>
            <w10:wrap anchorx="page"/>
          </v:shape>
        </w:pict>
      </w:r>
      <w:r>
        <w:pict w14:anchorId="026F6BDC">
          <v:rect id="docshape12" o:spid="_x0000_s2050" style="position:absolute;left:0;text-align:left;margin-left:41.15pt;margin-top:38.8pt;width:501.8pt;height:25.45pt;z-index:-15844864;mso-position-horizontal-relative:page" stroked="f">
            <w10:wrap anchorx="page"/>
          </v:rect>
        </w:pict>
      </w:r>
      <w:r>
        <w:rPr>
          <w:color w:val="2F3E50"/>
          <w:sz w:val="20"/>
        </w:rPr>
        <w:t>Nasz wykwalifikowany zespół podda zwrócony produkt analizom oraz testom. Brak lub błędny opis usterki spowoduje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poważne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opóźnienia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procesie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reklamacyjnym.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znalezienie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błędów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inwertera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skutkuje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zwrotem produktu do klienta wraz z raportem z badań.</w:t>
      </w:r>
    </w:p>
    <w:p w14:paraId="4B246868" w14:textId="77777777" w:rsidR="00232544" w:rsidRDefault="00232544">
      <w:pPr>
        <w:spacing w:line="326" w:lineRule="auto"/>
        <w:rPr>
          <w:sz w:val="20"/>
        </w:rPr>
        <w:sectPr w:rsidR="00232544">
          <w:headerReference w:type="default" r:id="rId10"/>
          <w:footerReference w:type="default" r:id="rId11"/>
          <w:pgSz w:w="11910" w:h="16840"/>
          <w:pgMar w:top="1820" w:right="940" w:bottom="1520" w:left="720" w:header="852" w:footer="1331" w:gutter="0"/>
          <w:cols w:space="708"/>
        </w:sectPr>
      </w:pPr>
    </w:p>
    <w:p w14:paraId="4EC640FC" w14:textId="77777777" w:rsidR="00232544" w:rsidRDefault="00000000">
      <w:pPr>
        <w:pStyle w:val="Akapitzlist"/>
        <w:numPr>
          <w:ilvl w:val="1"/>
          <w:numId w:val="1"/>
        </w:numPr>
        <w:tabs>
          <w:tab w:val="left" w:pos="310"/>
        </w:tabs>
        <w:spacing w:before="82" w:line="326" w:lineRule="auto"/>
        <w:ind w:right="736" w:firstLine="0"/>
        <w:rPr>
          <w:sz w:val="20"/>
        </w:rPr>
      </w:pPr>
      <w:r>
        <w:rPr>
          <w:color w:val="2F3E50"/>
          <w:sz w:val="20"/>
        </w:rPr>
        <w:lastRenderedPageBreak/>
        <w:t>W przypadkach ogólnych, wymieniamy inwerter w ciągu pięciu dni roboczych. Jednak nie ponosimy odpowiedzialności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za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wydłużenie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procesu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wymiany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przypadku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niewystarczających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bądź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niepoprawnych opisów usterek w formularzu reklamacyjnym,</w:t>
      </w:r>
    </w:p>
    <w:p w14:paraId="26B7F045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before="193" w:line="326" w:lineRule="auto"/>
        <w:ind w:right="298" w:firstLine="0"/>
        <w:rPr>
          <w:sz w:val="20"/>
        </w:rPr>
      </w:pPr>
      <w:r>
        <w:rPr>
          <w:color w:val="2F3E50"/>
          <w:sz w:val="20"/>
        </w:rPr>
        <w:t>Po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wymianie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uszkodzonego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nowy,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polu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"Informacja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wymianie"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formularzu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reklamacyjnym należy wypisać wszystkie rubryki oraz odesłać formularz do Growatt Polska.</w:t>
      </w:r>
    </w:p>
    <w:p w14:paraId="7989500B" w14:textId="77777777" w:rsidR="00232544" w:rsidRDefault="00000000">
      <w:pPr>
        <w:pStyle w:val="Akapitzlist"/>
        <w:numPr>
          <w:ilvl w:val="1"/>
          <w:numId w:val="1"/>
        </w:numPr>
        <w:tabs>
          <w:tab w:val="left" w:pos="365"/>
        </w:tabs>
        <w:spacing w:before="192" w:line="326" w:lineRule="auto"/>
        <w:ind w:right="416" w:firstLine="0"/>
        <w:rPr>
          <w:sz w:val="20"/>
        </w:rPr>
      </w:pPr>
      <w:r>
        <w:rPr>
          <w:color w:val="2F3E50"/>
          <w:sz w:val="20"/>
        </w:rPr>
        <w:t>Przy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składaniu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formularza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reklamacyjnego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konieczne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jest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złożenie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podpisu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(osoby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prywatna)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pieczątki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i podpisu (firma). W przypadku ich braku, Growatt może odmówić gwarancji produktu.</w:t>
      </w:r>
    </w:p>
    <w:p w14:paraId="23D0B30E" w14:textId="77777777" w:rsidR="00232544" w:rsidRDefault="00000000">
      <w:pPr>
        <w:pStyle w:val="Akapitzlist"/>
        <w:numPr>
          <w:ilvl w:val="1"/>
          <w:numId w:val="1"/>
        </w:numPr>
        <w:tabs>
          <w:tab w:val="left" w:pos="399"/>
        </w:tabs>
        <w:spacing w:before="193" w:line="326" w:lineRule="auto"/>
        <w:ind w:right="375" w:firstLine="0"/>
        <w:rPr>
          <w:sz w:val="20"/>
        </w:rPr>
      </w:pPr>
      <w:r>
        <w:rPr>
          <w:color w:val="2F3E50"/>
          <w:sz w:val="20"/>
        </w:rPr>
        <w:t>Klient może zostać poproszony o przedłożenie formularza reklamacyjnego, dokumentu potwierdzającego zakup, dokumentu potwierdzającego instalację przez wykwalifikowanego elektryka(UDT). Wszystkie te informację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znajdują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również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formularzu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reklamacyjnym.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przypadku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odmowy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przedłożenia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stosownych dokumentów Growatt ma prawo odmówić udzielenia gwarancji.</w:t>
      </w:r>
    </w:p>
    <w:p w14:paraId="1871D9B5" w14:textId="77777777" w:rsidR="00232544" w:rsidRDefault="00000000">
      <w:pPr>
        <w:pStyle w:val="Nagwek1"/>
        <w:numPr>
          <w:ilvl w:val="0"/>
          <w:numId w:val="1"/>
        </w:numPr>
        <w:tabs>
          <w:tab w:val="left" w:pos="353"/>
        </w:tabs>
        <w:spacing w:before="195"/>
        <w:ind w:left="352" w:hanging="221"/>
        <w:rPr>
          <w:color w:val="8DC53E"/>
        </w:rPr>
      </w:pPr>
      <w:r>
        <w:rPr>
          <w:color w:val="2F3E50"/>
          <w:spacing w:val="-2"/>
        </w:rPr>
        <w:t>Kontakt</w:t>
      </w:r>
    </w:p>
    <w:p w14:paraId="62B9C261" w14:textId="77777777" w:rsidR="00232544" w:rsidRDefault="00232544">
      <w:pPr>
        <w:pStyle w:val="Tekstpodstawowy"/>
        <w:rPr>
          <w:b/>
          <w:sz w:val="24"/>
        </w:rPr>
      </w:pPr>
    </w:p>
    <w:p w14:paraId="0B62E3F9" w14:textId="77777777" w:rsidR="00232544" w:rsidRDefault="00000000">
      <w:pPr>
        <w:pStyle w:val="Tekstpodstawowy"/>
        <w:spacing w:line="528" w:lineRule="auto"/>
        <w:ind w:left="132" w:right="1559"/>
      </w:pPr>
      <w:r>
        <w:rPr>
          <w:color w:val="2F3E50"/>
        </w:rPr>
        <w:t>W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sprawach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reklamacyjnych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bądź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konsultacji</w:t>
      </w:r>
      <w:r>
        <w:rPr>
          <w:color w:val="2F3E50"/>
          <w:spacing w:val="-6"/>
        </w:rPr>
        <w:t xml:space="preserve"> </w:t>
      </w:r>
      <w:r>
        <w:rPr>
          <w:color w:val="2F3E50"/>
        </w:rPr>
        <w:t>technicznej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prosimy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o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kontakt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z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biurem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obsługi Linia serwisowa: +48 32 729 99 18</w:t>
      </w:r>
    </w:p>
    <w:p w14:paraId="6BD08E0A" w14:textId="77777777" w:rsidR="00232544" w:rsidRDefault="00000000">
      <w:pPr>
        <w:pStyle w:val="Tekstpodstawowy"/>
        <w:spacing w:before="1"/>
        <w:ind w:left="132"/>
      </w:pPr>
      <w:r>
        <w:rPr>
          <w:color w:val="2F3E50"/>
        </w:rPr>
        <w:t>Adres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email:</w:t>
      </w:r>
      <w:r>
        <w:rPr>
          <w:color w:val="2F3E50"/>
          <w:spacing w:val="-8"/>
        </w:rPr>
        <w:t xml:space="preserve"> </w:t>
      </w:r>
      <w:hyperlink r:id="rId12">
        <w:r>
          <w:rPr>
            <w:color w:val="839BB4"/>
            <w:spacing w:val="-2"/>
            <w:u w:val="single" w:color="839BB4"/>
          </w:rPr>
          <w:t>serwis@growatt.pl</w:t>
        </w:r>
      </w:hyperlink>
    </w:p>
    <w:p w14:paraId="3AE5F385" w14:textId="77777777" w:rsidR="00232544" w:rsidRDefault="00232544">
      <w:pPr>
        <w:pStyle w:val="Tekstpodstawowy"/>
      </w:pPr>
    </w:p>
    <w:p w14:paraId="22BBFFB9" w14:textId="77777777" w:rsidR="00232544" w:rsidRDefault="00232544">
      <w:pPr>
        <w:pStyle w:val="Tekstpodstawowy"/>
      </w:pPr>
    </w:p>
    <w:p w14:paraId="214E1DD9" w14:textId="77777777" w:rsidR="00232544" w:rsidRDefault="00232544">
      <w:pPr>
        <w:pStyle w:val="Tekstpodstawowy"/>
      </w:pPr>
    </w:p>
    <w:p w14:paraId="4CDBC5CE" w14:textId="77777777" w:rsidR="00232544" w:rsidRDefault="00232544">
      <w:pPr>
        <w:pStyle w:val="Tekstpodstawowy"/>
      </w:pPr>
    </w:p>
    <w:p w14:paraId="26403D9D" w14:textId="77777777" w:rsidR="00232544" w:rsidRDefault="00232544">
      <w:pPr>
        <w:pStyle w:val="Tekstpodstawowy"/>
      </w:pPr>
    </w:p>
    <w:p w14:paraId="09887858" w14:textId="77777777" w:rsidR="00232544" w:rsidRDefault="00232544">
      <w:pPr>
        <w:pStyle w:val="Tekstpodstawowy"/>
      </w:pPr>
    </w:p>
    <w:p w14:paraId="537D864F" w14:textId="77777777" w:rsidR="00232544" w:rsidRDefault="00232544">
      <w:pPr>
        <w:pStyle w:val="Tekstpodstawowy"/>
      </w:pPr>
    </w:p>
    <w:p w14:paraId="11966356" w14:textId="77777777" w:rsidR="00232544" w:rsidRDefault="00232544">
      <w:pPr>
        <w:pStyle w:val="Tekstpodstawowy"/>
      </w:pPr>
    </w:p>
    <w:p w14:paraId="516D9D87" w14:textId="77777777" w:rsidR="00232544" w:rsidRDefault="00232544">
      <w:pPr>
        <w:pStyle w:val="Tekstpodstawowy"/>
      </w:pPr>
    </w:p>
    <w:p w14:paraId="7541223A" w14:textId="77777777" w:rsidR="00232544" w:rsidRDefault="00232544">
      <w:pPr>
        <w:pStyle w:val="Tekstpodstawowy"/>
      </w:pPr>
    </w:p>
    <w:p w14:paraId="5ECAF145" w14:textId="77777777" w:rsidR="00232544" w:rsidRDefault="00232544">
      <w:pPr>
        <w:pStyle w:val="Tekstpodstawowy"/>
      </w:pPr>
    </w:p>
    <w:p w14:paraId="2A96DAFB" w14:textId="77777777" w:rsidR="00232544" w:rsidRDefault="00232544">
      <w:pPr>
        <w:pStyle w:val="Tekstpodstawowy"/>
      </w:pPr>
    </w:p>
    <w:p w14:paraId="785B8CC6" w14:textId="77777777" w:rsidR="00232544" w:rsidRDefault="00232544">
      <w:pPr>
        <w:pStyle w:val="Tekstpodstawowy"/>
      </w:pPr>
    </w:p>
    <w:p w14:paraId="6B346D9B" w14:textId="77777777" w:rsidR="00232544" w:rsidRDefault="00232544">
      <w:pPr>
        <w:pStyle w:val="Tekstpodstawowy"/>
      </w:pPr>
    </w:p>
    <w:p w14:paraId="555DBFE1" w14:textId="77777777" w:rsidR="00232544" w:rsidRDefault="00232544">
      <w:pPr>
        <w:pStyle w:val="Tekstpodstawowy"/>
      </w:pPr>
    </w:p>
    <w:p w14:paraId="0896FC39" w14:textId="77777777" w:rsidR="00232544" w:rsidRDefault="00232544">
      <w:pPr>
        <w:pStyle w:val="Tekstpodstawowy"/>
      </w:pPr>
    </w:p>
    <w:p w14:paraId="2356D640" w14:textId="77777777" w:rsidR="00232544" w:rsidRDefault="00232544">
      <w:pPr>
        <w:pStyle w:val="Tekstpodstawowy"/>
      </w:pPr>
    </w:p>
    <w:p w14:paraId="556609EC" w14:textId="77777777" w:rsidR="00232544" w:rsidRDefault="00232544">
      <w:pPr>
        <w:pStyle w:val="Tekstpodstawowy"/>
      </w:pPr>
    </w:p>
    <w:p w14:paraId="4697972C" w14:textId="77777777" w:rsidR="00232544" w:rsidRDefault="00232544">
      <w:pPr>
        <w:pStyle w:val="Tekstpodstawowy"/>
      </w:pPr>
    </w:p>
    <w:p w14:paraId="408F572A" w14:textId="77777777" w:rsidR="00232544" w:rsidRDefault="00232544">
      <w:pPr>
        <w:pStyle w:val="Tekstpodstawowy"/>
      </w:pPr>
    </w:p>
    <w:p w14:paraId="560FBA7A" w14:textId="77777777" w:rsidR="00232544" w:rsidRDefault="00232544">
      <w:pPr>
        <w:pStyle w:val="Tekstpodstawowy"/>
      </w:pPr>
    </w:p>
    <w:p w14:paraId="3471BA74" w14:textId="77777777" w:rsidR="00232544" w:rsidRDefault="00232544">
      <w:pPr>
        <w:pStyle w:val="Tekstpodstawowy"/>
      </w:pPr>
    </w:p>
    <w:p w14:paraId="0A0ACFB5" w14:textId="77777777" w:rsidR="00232544" w:rsidRDefault="00232544">
      <w:pPr>
        <w:pStyle w:val="Tekstpodstawowy"/>
      </w:pPr>
    </w:p>
    <w:p w14:paraId="5BCF04E1" w14:textId="77777777" w:rsidR="00232544" w:rsidRDefault="00232544">
      <w:pPr>
        <w:pStyle w:val="Tekstpodstawowy"/>
      </w:pPr>
    </w:p>
    <w:p w14:paraId="2FFB196F" w14:textId="77777777" w:rsidR="00232544" w:rsidRDefault="00232544">
      <w:pPr>
        <w:pStyle w:val="Tekstpodstawowy"/>
      </w:pPr>
    </w:p>
    <w:p w14:paraId="4F0B8E2A" w14:textId="77777777" w:rsidR="00232544" w:rsidRDefault="00232544">
      <w:pPr>
        <w:pStyle w:val="Tekstpodstawowy"/>
      </w:pPr>
    </w:p>
    <w:p w14:paraId="0959CF1B" w14:textId="77777777" w:rsidR="00232544" w:rsidRDefault="00232544">
      <w:pPr>
        <w:pStyle w:val="Tekstpodstawowy"/>
      </w:pPr>
    </w:p>
    <w:p w14:paraId="556AFD39" w14:textId="77777777" w:rsidR="00232544" w:rsidRDefault="00232544">
      <w:pPr>
        <w:pStyle w:val="Tekstpodstawowy"/>
      </w:pPr>
    </w:p>
    <w:p w14:paraId="04815950" w14:textId="77777777" w:rsidR="00232544" w:rsidRDefault="00232544">
      <w:pPr>
        <w:pStyle w:val="Tekstpodstawowy"/>
      </w:pPr>
    </w:p>
    <w:p w14:paraId="714C1139" w14:textId="77777777" w:rsidR="00232544" w:rsidRDefault="00232544">
      <w:pPr>
        <w:pStyle w:val="Tekstpodstawowy"/>
      </w:pPr>
    </w:p>
    <w:p w14:paraId="0E3DBCA2" w14:textId="77777777" w:rsidR="00232544" w:rsidRDefault="00232544">
      <w:pPr>
        <w:pStyle w:val="Tekstpodstawowy"/>
        <w:spacing w:before="4"/>
        <w:rPr>
          <w:sz w:val="21"/>
        </w:rPr>
      </w:pPr>
    </w:p>
    <w:p w14:paraId="717A4F51" w14:textId="77777777" w:rsidR="00232544" w:rsidRDefault="00000000">
      <w:pPr>
        <w:spacing w:before="1"/>
        <w:ind w:left="132"/>
        <w:rPr>
          <w:sz w:val="18"/>
        </w:rPr>
      </w:pPr>
      <w:r>
        <w:rPr>
          <w:color w:val="5F5F5F"/>
          <w:spacing w:val="-4"/>
          <w:sz w:val="18"/>
        </w:rPr>
        <w:t>GROWATT</w:t>
      </w:r>
      <w:r>
        <w:rPr>
          <w:color w:val="5F5F5F"/>
          <w:spacing w:val="-1"/>
          <w:sz w:val="18"/>
        </w:rPr>
        <w:t xml:space="preserve"> </w:t>
      </w:r>
      <w:r>
        <w:rPr>
          <w:color w:val="5F5F5F"/>
          <w:spacing w:val="-2"/>
          <w:sz w:val="18"/>
        </w:rPr>
        <w:t>POLSKA</w:t>
      </w:r>
    </w:p>
    <w:sectPr w:rsidR="00232544">
      <w:pgSz w:w="11910" w:h="16840"/>
      <w:pgMar w:top="1820" w:right="940" w:bottom="1520" w:left="720" w:header="852" w:footer="13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4F2B" w14:textId="77777777" w:rsidR="005D7655" w:rsidRDefault="005D7655">
      <w:r>
        <w:separator/>
      </w:r>
    </w:p>
  </w:endnote>
  <w:endnote w:type="continuationSeparator" w:id="0">
    <w:p w14:paraId="2F953155" w14:textId="77777777" w:rsidR="005D7655" w:rsidRDefault="005D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8725" w14:textId="77777777" w:rsidR="00232544" w:rsidRDefault="00000000">
    <w:pPr>
      <w:pStyle w:val="Tekstpodstawowy"/>
      <w:spacing w:line="14" w:lineRule="auto"/>
    </w:pPr>
    <w:r>
      <w:pict w14:anchorId="313EE5D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3" type="#_x0000_t202" style="position:absolute;margin-left:41.6pt;margin-top:750.3pt;width:104.75pt;height:43.05pt;z-index:-15844352;mso-position-horizontal-relative:page;mso-position-vertical-relative:page" filled="f" stroked="f">
          <v:textbox inset="0,0,0,0">
            <w:txbxContent>
              <w:p w14:paraId="2B1EA38B" w14:textId="77777777" w:rsidR="00232544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4"/>
                    <w:sz w:val="18"/>
                  </w:rPr>
                  <w:t>GROWATT</w:t>
                </w:r>
                <w:r>
                  <w:rPr>
                    <w:color w:val="5F5F5F"/>
                    <w:spacing w:val="-1"/>
                    <w:sz w:val="18"/>
                  </w:rPr>
                  <w:t xml:space="preserve"> </w:t>
                </w:r>
                <w:r>
                  <w:rPr>
                    <w:color w:val="5F5F5F"/>
                    <w:spacing w:val="-2"/>
                    <w:sz w:val="18"/>
                  </w:rPr>
                  <w:t>POLSKA</w:t>
                </w:r>
              </w:p>
              <w:p w14:paraId="5174DC31" w14:textId="77777777" w:rsidR="00232544" w:rsidRDefault="00000000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Biuro:</w:t>
                </w:r>
              </w:p>
              <w:p w14:paraId="0B3035B2" w14:textId="77777777" w:rsidR="00232544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Kłodnicka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56E,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41-706 Ruda Śląska</w:t>
                </w:r>
              </w:p>
            </w:txbxContent>
          </v:textbox>
          <w10:wrap anchorx="page" anchory="page"/>
        </v:shape>
      </w:pict>
    </w:r>
    <w:r>
      <w:pict w14:anchorId="55035280">
        <v:shape id="docshape3" o:spid="_x0000_s1032" type="#_x0000_t202" style="position:absolute;margin-left:162.1pt;margin-top:760.65pt;width:93.7pt;height:32.7pt;z-index:-15843840;mso-position-horizontal-relative:page;mso-position-vertical-relative:page" filled="f" stroked="f">
          <v:textbox inset="0,0,0,0">
            <w:txbxContent>
              <w:p w14:paraId="3C24AD8B" w14:textId="77777777" w:rsidR="00232544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Magazyn:</w:t>
                </w:r>
              </w:p>
              <w:p w14:paraId="662280E4" w14:textId="77777777" w:rsidR="00232544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Zamkowa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1,</w:t>
                </w:r>
                <w:r>
                  <w:rPr>
                    <w:color w:val="5F5F5F"/>
                    <w:spacing w:val="-13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 xml:space="preserve">41-803 </w:t>
                </w:r>
                <w:r>
                  <w:rPr>
                    <w:color w:val="5F5F5F"/>
                    <w:spacing w:val="-2"/>
                    <w:sz w:val="18"/>
                  </w:rPr>
                  <w:t>Mikołów</w:t>
                </w:r>
              </w:p>
            </w:txbxContent>
          </v:textbox>
          <w10:wrap anchorx="page" anchory="page"/>
        </v:shape>
      </w:pict>
    </w:r>
    <w:r>
      <w:pict w14:anchorId="7B80CE97">
        <v:shape id="docshape4" o:spid="_x0000_s1031" type="#_x0000_t202" style="position:absolute;margin-left:282.6pt;margin-top:760.65pt;width:89pt;height:12.1pt;z-index:-15843328;mso-position-horizontal-relative:page;mso-position-vertical-relative:page" filled="f" stroked="f">
          <v:textbox inset="0,0,0,0">
            <w:txbxContent>
              <w:p w14:paraId="205DBACD" w14:textId="77777777" w:rsidR="00232544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</w:t>
                </w:r>
                <w:r>
                  <w:rPr>
                    <w:color w:val="5F5F5F"/>
                    <w:spacing w:val="-9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+48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32</w:t>
                </w:r>
                <w:r>
                  <w:rPr>
                    <w:color w:val="5F5F5F"/>
                    <w:spacing w:val="-6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729</w:t>
                </w:r>
                <w:r>
                  <w:rPr>
                    <w:color w:val="5F5F5F"/>
                    <w:spacing w:val="-5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99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pacing w:val="-5"/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17826BBF">
        <v:shape id="docshape5" o:spid="_x0000_s1030" type="#_x0000_t202" style="position:absolute;margin-left:388.95pt;margin-top:760.65pt;width:91.15pt;height:22.4pt;z-index:-15842816;mso-position-horizontal-relative:page;mso-position-vertical-relative:page" filled="f" stroked="f">
          <v:textbox inset="0,0,0,0">
            <w:txbxContent>
              <w:p w14:paraId="52B00C2D" w14:textId="77777777" w:rsidR="00232544" w:rsidRPr="00E73AD9" w:rsidRDefault="00000000">
                <w:pPr>
                  <w:spacing w:before="14"/>
                  <w:ind w:left="20" w:right="12"/>
                  <w:rPr>
                    <w:sz w:val="18"/>
                    <w:lang w:val="en-GB"/>
                  </w:rPr>
                </w:pPr>
                <w:r w:rsidRPr="00E73AD9">
                  <w:rPr>
                    <w:color w:val="5F5F5F"/>
                    <w:sz w:val="18"/>
                    <w:lang w:val="en-GB"/>
                  </w:rPr>
                  <w:t>email:</w:t>
                </w:r>
                <w:r w:rsidRPr="00E73AD9">
                  <w:rPr>
                    <w:color w:val="5F5F5F"/>
                    <w:spacing w:val="-13"/>
                    <w:sz w:val="18"/>
                    <w:lang w:val="en-GB"/>
                  </w:rPr>
                  <w:t xml:space="preserve"> </w:t>
                </w:r>
                <w:hyperlink r:id="rId1">
                  <w:r w:rsidRPr="00E73AD9">
                    <w:rPr>
                      <w:color w:val="5F5F5F"/>
                      <w:sz w:val="18"/>
                      <w:lang w:val="en-GB"/>
                    </w:rPr>
                    <w:t>info@growatt.pl</w:t>
                  </w:r>
                </w:hyperlink>
                <w:r w:rsidRPr="00E73AD9">
                  <w:rPr>
                    <w:color w:val="5F5F5F"/>
                    <w:sz w:val="18"/>
                    <w:lang w:val="en-GB"/>
                  </w:rPr>
                  <w:t xml:space="preserve"> www: </w:t>
                </w:r>
                <w:hyperlink r:id="rId2">
                  <w:r w:rsidRPr="00E73AD9">
                    <w:rPr>
                      <w:color w:val="5F5F5F"/>
                      <w:sz w:val="18"/>
                      <w:lang w:val="en-GB"/>
                    </w:rPr>
                    <w:t>www.growatt.pl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5E50" w14:textId="77777777" w:rsidR="00232544" w:rsidRDefault="00000000">
    <w:pPr>
      <w:pStyle w:val="Tekstpodstawowy"/>
      <w:spacing w:line="14" w:lineRule="auto"/>
    </w:pPr>
    <w:r>
      <w:pict w14:anchorId="383F8DB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8" type="#_x0000_t202" style="position:absolute;margin-left:41.6pt;margin-top:760.65pt;width:104.75pt;height:32.7pt;z-index:-15841280;mso-position-horizontal-relative:page;mso-position-vertical-relative:page" filled="f" stroked="f">
          <v:textbox inset="0,0,0,0">
            <w:txbxContent>
              <w:p w14:paraId="31DD925D" w14:textId="77777777" w:rsidR="00232544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Biuro:</w:t>
                </w:r>
              </w:p>
              <w:p w14:paraId="1C44BA13" w14:textId="77777777" w:rsidR="00232544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Kłodnicka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56E,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41-706 Ruda Śląska</w:t>
                </w:r>
              </w:p>
            </w:txbxContent>
          </v:textbox>
          <w10:wrap anchorx="page" anchory="page"/>
        </v:shape>
      </w:pict>
    </w:r>
    <w:r>
      <w:pict w14:anchorId="792CF72A">
        <v:shape id="docshape8" o:spid="_x0000_s1027" type="#_x0000_t202" style="position:absolute;margin-left:162.1pt;margin-top:760.65pt;width:93.7pt;height:32.7pt;z-index:-15840768;mso-position-horizontal-relative:page;mso-position-vertical-relative:page" filled="f" stroked="f">
          <v:textbox inset="0,0,0,0">
            <w:txbxContent>
              <w:p w14:paraId="78B0C8C8" w14:textId="77777777" w:rsidR="00232544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Magazyn:</w:t>
                </w:r>
              </w:p>
              <w:p w14:paraId="31138895" w14:textId="77777777" w:rsidR="00232544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Zamkowa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1,</w:t>
                </w:r>
                <w:r>
                  <w:rPr>
                    <w:color w:val="5F5F5F"/>
                    <w:spacing w:val="-13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 xml:space="preserve">41-803 </w:t>
                </w:r>
                <w:r>
                  <w:rPr>
                    <w:color w:val="5F5F5F"/>
                    <w:spacing w:val="-2"/>
                    <w:sz w:val="18"/>
                  </w:rPr>
                  <w:t>Mikołów</w:t>
                </w:r>
              </w:p>
            </w:txbxContent>
          </v:textbox>
          <w10:wrap anchorx="page" anchory="page"/>
        </v:shape>
      </w:pict>
    </w:r>
    <w:r>
      <w:pict w14:anchorId="4D12FFA4">
        <v:shape id="docshape9" o:spid="_x0000_s1026" type="#_x0000_t202" style="position:absolute;margin-left:282.6pt;margin-top:760.65pt;width:89pt;height:12.1pt;z-index:-15840256;mso-position-horizontal-relative:page;mso-position-vertical-relative:page" filled="f" stroked="f">
          <v:textbox inset="0,0,0,0">
            <w:txbxContent>
              <w:p w14:paraId="1B0920E8" w14:textId="77777777" w:rsidR="00232544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</w:t>
                </w:r>
                <w:r>
                  <w:rPr>
                    <w:color w:val="5F5F5F"/>
                    <w:spacing w:val="-9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+48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32</w:t>
                </w:r>
                <w:r>
                  <w:rPr>
                    <w:color w:val="5F5F5F"/>
                    <w:spacing w:val="-6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729</w:t>
                </w:r>
                <w:r>
                  <w:rPr>
                    <w:color w:val="5F5F5F"/>
                    <w:spacing w:val="-5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99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pacing w:val="-5"/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6CE61A4E">
        <v:shape id="docshape10" o:spid="_x0000_s1025" type="#_x0000_t202" style="position:absolute;margin-left:388.95pt;margin-top:760.65pt;width:91.15pt;height:22.4pt;z-index:-15839744;mso-position-horizontal-relative:page;mso-position-vertical-relative:page" filled="f" stroked="f">
          <v:textbox inset="0,0,0,0">
            <w:txbxContent>
              <w:p w14:paraId="604EE2F4" w14:textId="77777777" w:rsidR="00232544" w:rsidRPr="00E73AD9" w:rsidRDefault="00000000">
                <w:pPr>
                  <w:spacing w:before="14"/>
                  <w:ind w:left="20" w:right="12"/>
                  <w:rPr>
                    <w:sz w:val="18"/>
                    <w:lang w:val="en-GB"/>
                  </w:rPr>
                </w:pPr>
                <w:r w:rsidRPr="00E73AD9">
                  <w:rPr>
                    <w:color w:val="5F5F5F"/>
                    <w:sz w:val="18"/>
                    <w:lang w:val="en-GB"/>
                  </w:rPr>
                  <w:t>email:</w:t>
                </w:r>
                <w:r w:rsidRPr="00E73AD9">
                  <w:rPr>
                    <w:color w:val="5F5F5F"/>
                    <w:spacing w:val="-13"/>
                    <w:sz w:val="18"/>
                    <w:lang w:val="en-GB"/>
                  </w:rPr>
                  <w:t xml:space="preserve"> </w:t>
                </w:r>
                <w:hyperlink r:id="rId1">
                  <w:r w:rsidRPr="00E73AD9">
                    <w:rPr>
                      <w:color w:val="5F5F5F"/>
                      <w:sz w:val="18"/>
                      <w:lang w:val="en-GB"/>
                    </w:rPr>
                    <w:t>info@growatt.pl</w:t>
                  </w:r>
                </w:hyperlink>
                <w:r w:rsidRPr="00E73AD9">
                  <w:rPr>
                    <w:color w:val="5F5F5F"/>
                    <w:sz w:val="18"/>
                    <w:lang w:val="en-GB"/>
                  </w:rPr>
                  <w:t xml:space="preserve"> www: </w:t>
                </w:r>
                <w:hyperlink r:id="rId2">
                  <w:r w:rsidRPr="00E73AD9">
                    <w:rPr>
                      <w:color w:val="5F5F5F"/>
                      <w:sz w:val="18"/>
                      <w:lang w:val="en-GB"/>
                    </w:rPr>
                    <w:t>www.growatt.pl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D1CF" w14:textId="77777777" w:rsidR="005D7655" w:rsidRDefault="005D7655">
      <w:r>
        <w:separator/>
      </w:r>
    </w:p>
  </w:footnote>
  <w:footnote w:type="continuationSeparator" w:id="0">
    <w:p w14:paraId="2C413FC9" w14:textId="77777777" w:rsidR="005D7655" w:rsidRDefault="005D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E83" w14:textId="77777777" w:rsidR="00232544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471104" behindDoc="1" locked="0" layoutInCell="1" allowOverlap="1" wp14:anchorId="05DEF726" wp14:editId="55BC2839">
          <wp:simplePos x="0" y="0"/>
          <wp:positionH relativeFrom="page">
            <wp:posOffset>541019</wp:posOffset>
          </wp:positionH>
          <wp:positionV relativeFrom="page">
            <wp:posOffset>541019</wp:posOffset>
          </wp:positionV>
          <wp:extent cx="1720850" cy="414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5FEE1F">
        <v:rect id="docshape1" o:spid="_x0000_s1034" style="position:absolute;margin-left:41.15pt;margin-top:76.2pt;width:501.8pt;height:.7pt;z-index:-15844864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839" w14:textId="77777777" w:rsidR="00232544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474176" behindDoc="1" locked="0" layoutInCell="1" allowOverlap="1" wp14:anchorId="016C3FA7" wp14:editId="30D2A52A">
          <wp:simplePos x="0" y="0"/>
          <wp:positionH relativeFrom="page">
            <wp:posOffset>541019</wp:posOffset>
          </wp:positionH>
          <wp:positionV relativeFrom="page">
            <wp:posOffset>541019</wp:posOffset>
          </wp:positionV>
          <wp:extent cx="1720850" cy="4146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16F847">
        <v:rect id="docshape6" o:spid="_x0000_s1029" style="position:absolute;margin-left:41.15pt;margin-top:76.2pt;width:501.8pt;height:.7pt;z-index:-1584179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CC5"/>
    <w:multiLevelType w:val="hybridMultilevel"/>
    <w:tmpl w:val="D5942920"/>
    <w:lvl w:ilvl="0" w:tplc="0500529A">
      <w:start w:val="1"/>
      <w:numFmt w:val="decimal"/>
      <w:lvlText w:val="%1."/>
      <w:lvlJc w:val="left"/>
      <w:pPr>
        <w:ind w:left="345" w:hanging="214"/>
        <w:jc w:val="left"/>
      </w:pPr>
      <w:rPr>
        <w:rFonts w:hint="default"/>
        <w:w w:val="100"/>
        <w:lang w:val="pl-PL" w:eastAsia="en-US" w:bidi="ar-SA"/>
      </w:rPr>
    </w:lvl>
    <w:lvl w:ilvl="1" w:tplc="5B96018E">
      <w:start w:val="1"/>
      <w:numFmt w:val="lowerLetter"/>
      <w:lvlText w:val="%2)"/>
      <w:lvlJc w:val="left"/>
      <w:pPr>
        <w:ind w:left="13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spacing w:val="-1"/>
        <w:w w:val="99"/>
        <w:sz w:val="20"/>
        <w:szCs w:val="20"/>
        <w:lang w:val="pl-PL" w:eastAsia="en-US" w:bidi="ar-SA"/>
      </w:rPr>
    </w:lvl>
    <w:lvl w:ilvl="2" w:tplc="F0245566">
      <w:numFmt w:val="bullet"/>
      <w:lvlText w:val="•"/>
      <w:lvlJc w:val="left"/>
      <w:pPr>
        <w:ind w:left="1440" w:hanging="233"/>
      </w:pPr>
      <w:rPr>
        <w:rFonts w:hint="default"/>
        <w:lang w:val="pl-PL" w:eastAsia="en-US" w:bidi="ar-SA"/>
      </w:rPr>
    </w:lvl>
    <w:lvl w:ilvl="3" w:tplc="9D2C2200">
      <w:numFmt w:val="bullet"/>
      <w:lvlText w:val="•"/>
      <w:lvlJc w:val="left"/>
      <w:pPr>
        <w:ind w:left="2541" w:hanging="233"/>
      </w:pPr>
      <w:rPr>
        <w:rFonts w:hint="default"/>
        <w:lang w:val="pl-PL" w:eastAsia="en-US" w:bidi="ar-SA"/>
      </w:rPr>
    </w:lvl>
    <w:lvl w:ilvl="4" w:tplc="9BEE61A0">
      <w:numFmt w:val="bullet"/>
      <w:lvlText w:val="•"/>
      <w:lvlJc w:val="left"/>
      <w:pPr>
        <w:ind w:left="3642" w:hanging="233"/>
      </w:pPr>
      <w:rPr>
        <w:rFonts w:hint="default"/>
        <w:lang w:val="pl-PL" w:eastAsia="en-US" w:bidi="ar-SA"/>
      </w:rPr>
    </w:lvl>
    <w:lvl w:ilvl="5" w:tplc="D33A1598">
      <w:numFmt w:val="bullet"/>
      <w:lvlText w:val="•"/>
      <w:lvlJc w:val="left"/>
      <w:pPr>
        <w:ind w:left="4742" w:hanging="233"/>
      </w:pPr>
      <w:rPr>
        <w:rFonts w:hint="default"/>
        <w:lang w:val="pl-PL" w:eastAsia="en-US" w:bidi="ar-SA"/>
      </w:rPr>
    </w:lvl>
    <w:lvl w:ilvl="6" w:tplc="D5ACC45E">
      <w:numFmt w:val="bullet"/>
      <w:lvlText w:val="•"/>
      <w:lvlJc w:val="left"/>
      <w:pPr>
        <w:ind w:left="5843" w:hanging="233"/>
      </w:pPr>
      <w:rPr>
        <w:rFonts w:hint="default"/>
        <w:lang w:val="pl-PL" w:eastAsia="en-US" w:bidi="ar-SA"/>
      </w:rPr>
    </w:lvl>
    <w:lvl w:ilvl="7" w:tplc="D6761E12">
      <w:numFmt w:val="bullet"/>
      <w:lvlText w:val="•"/>
      <w:lvlJc w:val="left"/>
      <w:pPr>
        <w:ind w:left="6944" w:hanging="233"/>
      </w:pPr>
      <w:rPr>
        <w:rFonts w:hint="default"/>
        <w:lang w:val="pl-PL" w:eastAsia="en-US" w:bidi="ar-SA"/>
      </w:rPr>
    </w:lvl>
    <w:lvl w:ilvl="8" w:tplc="F3DC063E">
      <w:numFmt w:val="bullet"/>
      <w:lvlText w:val="•"/>
      <w:lvlJc w:val="left"/>
      <w:pPr>
        <w:ind w:left="804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3B16070B"/>
    <w:multiLevelType w:val="hybridMultilevel"/>
    <w:tmpl w:val="A1C44304"/>
    <w:lvl w:ilvl="0" w:tplc="721AE22E">
      <w:numFmt w:val="bullet"/>
      <w:lvlText w:val="·"/>
      <w:lvlJc w:val="left"/>
      <w:pPr>
        <w:ind w:left="254" w:hanging="123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w w:val="99"/>
        <w:sz w:val="20"/>
        <w:szCs w:val="20"/>
        <w:lang w:val="pl-PL" w:eastAsia="en-US" w:bidi="ar-SA"/>
      </w:rPr>
    </w:lvl>
    <w:lvl w:ilvl="1" w:tplc="8D5C8E66">
      <w:numFmt w:val="bullet"/>
      <w:lvlText w:val="•"/>
      <w:lvlJc w:val="left"/>
      <w:pPr>
        <w:ind w:left="1258" w:hanging="123"/>
      </w:pPr>
      <w:rPr>
        <w:rFonts w:hint="default"/>
        <w:lang w:val="pl-PL" w:eastAsia="en-US" w:bidi="ar-SA"/>
      </w:rPr>
    </w:lvl>
    <w:lvl w:ilvl="2" w:tplc="61E63710">
      <w:numFmt w:val="bullet"/>
      <w:lvlText w:val="•"/>
      <w:lvlJc w:val="left"/>
      <w:pPr>
        <w:ind w:left="2257" w:hanging="123"/>
      </w:pPr>
      <w:rPr>
        <w:rFonts w:hint="default"/>
        <w:lang w:val="pl-PL" w:eastAsia="en-US" w:bidi="ar-SA"/>
      </w:rPr>
    </w:lvl>
    <w:lvl w:ilvl="3" w:tplc="AF3C06B0">
      <w:numFmt w:val="bullet"/>
      <w:lvlText w:val="•"/>
      <w:lvlJc w:val="left"/>
      <w:pPr>
        <w:ind w:left="3255" w:hanging="123"/>
      </w:pPr>
      <w:rPr>
        <w:rFonts w:hint="default"/>
        <w:lang w:val="pl-PL" w:eastAsia="en-US" w:bidi="ar-SA"/>
      </w:rPr>
    </w:lvl>
    <w:lvl w:ilvl="4" w:tplc="FFD4FF3C">
      <w:numFmt w:val="bullet"/>
      <w:lvlText w:val="•"/>
      <w:lvlJc w:val="left"/>
      <w:pPr>
        <w:ind w:left="4254" w:hanging="123"/>
      </w:pPr>
      <w:rPr>
        <w:rFonts w:hint="default"/>
        <w:lang w:val="pl-PL" w:eastAsia="en-US" w:bidi="ar-SA"/>
      </w:rPr>
    </w:lvl>
    <w:lvl w:ilvl="5" w:tplc="5DFC20BE">
      <w:numFmt w:val="bullet"/>
      <w:lvlText w:val="•"/>
      <w:lvlJc w:val="left"/>
      <w:pPr>
        <w:ind w:left="5253" w:hanging="123"/>
      </w:pPr>
      <w:rPr>
        <w:rFonts w:hint="default"/>
        <w:lang w:val="pl-PL" w:eastAsia="en-US" w:bidi="ar-SA"/>
      </w:rPr>
    </w:lvl>
    <w:lvl w:ilvl="6" w:tplc="67046F52">
      <w:numFmt w:val="bullet"/>
      <w:lvlText w:val="•"/>
      <w:lvlJc w:val="left"/>
      <w:pPr>
        <w:ind w:left="6251" w:hanging="123"/>
      </w:pPr>
      <w:rPr>
        <w:rFonts w:hint="default"/>
        <w:lang w:val="pl-PL" w:eastAsia="en-US" w:bidi="ar-SA"/>
      </w:rPr>
    </w:lvl>
    <w:lvl w:ilvl="7" w:tplc="F5F44A48">
      <w:numFmt w:val="bullet"/>
      <w:lvlText w:val="•"/>
      <w:lvlJc w:val="left"/>
      <w:pPr>
        <w:ind w:left="7250" w:hanging="123"/>
      </w:pPr>
      <w:rPr>
        <w:rFonts w:hint="default"/>
        <w:lang w:val="pl-PL" w:eastAsia="en-US" w:bidi="ar-SA"/>
      </w:rPr>
    </w:lvl>
    <w:lvl w:ilvl="8" w:tplc="44C81B9C">
      <w:numFmt w:val="bullet"/>
      <w:lvlText w:val="•"/>
      <w:lvlJc w:val="left"/>
      <w:pPr>
        <w:ind w:left="8249" w:hanging="123"/>
      </w:pPr>
      <w:rPr>
        <w:rFonts w:hint="default"/>
        <w:lang w:val="pl-PL" w:eastAsia="en-US" w:bidi="ar-SA"/>
      </w:rPr>
    </w:lvl>
  </w:abstractNum>
  <w:abstractNum w:abstractNumId="2" w15:restartNumberingAfterBreak="0">
    <w:nsid w:val="3C596222"/>
    <w:multiLevelType w:val="hybridMultilevel"/>
    <w:tmpl w:val="F128186C"/>
    <w:lvl w:ilvl="0" w:tplc="68D66C78">
      <w:start w:val="1"/>
      <w:numFmt w:val="decimal"/>
      <w:lvlText w:val="%1."/>
      <w:lvlJc w:val="left"/>
      <w:pPr>
        <w:ind w:left="352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8DC53E"/>
        <w:spacing w:val="-1"/>
        <w:w w:val="99"/>
        <w:sz w:val="20"/>
        <w:szCs w:val="20"/>
        <w:lang w:val="pl-PL" w:eastAsia="en-US" w:bidi="ar-SA"/>
      </w:rPr>
    </w:lvl>
    <w:lvl w:ilvl="1" w:tplc="BB346A42">
      <w:start w:val="1"/>
      <w:numFmt w:val="lowerLetter"/>
      <w:lvlText w:val="%2)"/>
      <w:lvlJc w:val="left"/>
      <w:pPr>
        <w:ind w:left="364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spacing w:val="-1"/>
        <w:w w:val="99"/>
        <w:sz w:val="20"/>
        <w:szCs w:val="20"/>
        <w:lang w:val="pl-PL" w:eastAsia="en-US" w:bidi="ar-SA"/>
      </w:rPr>
    </w:lvl>
    <w:lvl w:ilvl="2" w:tplc="C36C77DE">
      <w:numFmt w:val="bullet"/>
      <w:lvlText w:val="•"/>
      <w:lvlJc w:val="left"/>
      <w:pPr>
        <w:ind w:left="2337" w:hanging="233"/>
      </w:pPr>
      <w:rPr>
        <w:rFonts w:hint="default"/>
        <w:lang w:val="pl-PL" w:eastAsia="en-US" w:bidi="ar-SA"/>
      </w:rPr>
    </w:lvl>
    <w:lvl w:ilvl="3" w:tplc="0ED66950">
      <w:numFmt w:val="bullet"/>
      <w:lvlText w:val="•"/>
      <w:lvlJc w:val="left"/>
      <w:pPr>
        <w:ind w:left="3325" w:hanging="233"/>
      </w:pPr>
      <w:rPr>
        <w:rFonts w:hint="default"/>
        <w:lang w:val="pl-PL" w:eastAsia="en-US" w:bidi="ar-SA"/>
      </w:rPr>
    </w:lvl>
    <w:lvl w:ilvl="4" w:tplc="84AC4E98">
      <w:numFmt w:val="bullet"/>
      <w:lvlText w:val="•"/>
      <w:lvlJc w:val="left"/>
      <w:pPr>
        <w:ind w:left="4314" w:hanging="233"/>
      </w:pPr>
      <w:rPr>
        <w:rFonts w:hint="default"/>
        <w:lang w:val="pl-PL" w:eastAsia="en-US" w:bidi="ar-SA"/>
      </w:rPr>
    </w:lvl>
    <w:lvl w:ilvl="5" w:tplc="A03EF572">
      <w:numFmt w:val="bullet"/>
      <w:lvlText w:val="•"/>
      <w:lvlJc w:val="left"/>
      <w:pPr>
        <w:ind w:left="5303" w:hanging="233"/>
      </w:pPr>
      <w:rPr>
        <w:rFonts w:hint="default"/>
        <w:lang w:val="pl-PL" w:eastAsia="en-US" w:bidi="ar-SA"/>
      </w:rPr>
    </w:lvl>
    <w:lvl w:ilvl="6" w:tplc="D6F87D7A">
      <w:numFmt w:val="bullet"/>
      <w:lvlText w:val="•"/>
      <w:lvlJc w:val="left"/>
      <w:pPr>
        <w:ind w:left="6291" w:hanging="233"/>
      </w:pPr>
      <w:rPr>
        <w:rFonts w:hint="default"/>
        <w:lang w:val="pl-PL" w:eastAsia="en-US" w:bidi="ar-SA"/>
      </w:rPr>
    </w:lvl>
    <w:lvl w:ilvl="7" w:tplc="5158F8C4">
      <w:numFmt w:val="bullet"/>
      <w:lvlText w:val="•"/>
      <w:lvlJc w:val="left"/>
      <w:pPr>
        <w:ind w:left="7280" w:hanging="233"/>
      </w:pPr>
      <w:rPr>
        <w:rFonts w:hint="default"/>
        <w:lang w:val="pl-PL" w:eastAsia="en-US" w:bidi="ar-SA"/>
      </w:rPr>
    </w:lvl>
    <w:lvl w:ilvl="8" w:tplc="3148E774">
      <w:numFmt w:val="bullet"/>
      <w:lvlText w:val="•"/>
      <w:lvlJc w:val="left"/>
      <w:pPr>
        <w:ind w:left="8269" w:hanging="233"/>
      </w:pPr>
      <w:rPr>
        <w:rFonts w:hint="default"/>
        <w:lang w:val="pl-PL" w:eastAsia="en-US" w:bidi="ar-SA"/>
      </w:rPr>
    </w:lvl>
  </w:abstractNum>
  <w:abstractNum w:abstractNumId="3" w15:restartNumberingAfterBreak="0">
    <w:nsid w:val="6BB9763C"/>
    <w:multiLevelType w:val="hybridMultilevel"/>
    <w:tmpl w:val="6B1CB0D8"/>
    <w:lvl w:ilvl="0" w:tplc="C4A8FA96">
      <w:numFmt w:val="bullet"/>
      <w:lvlText w:val="·"/>
      <w:lvlJc w:val="left"/>
      <w:pPr>
        <w:ind w:left="132" w:hanging="123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w w:val="99"/>
        <w:sz w:val="20"/>
        <w:szCs w:val="20"/>
        <w:lang w:val="pl-PL" w:eastAsia="en-US" w:bidi="ar-SA"/>
      </w:rPr>
    </w:lvl>
    <w:lvl w:ilvl="1" w:tplc="DBA83A2A">
      <w:numFmt w:val="bullet"/>
      <w:lvlText w:val="•"/>
      <w:lvlJc w:val="left"/>
      <w:pPr>
        <w:ind w:left="1150" w:hanging="123"/>
      </w:pPr>
      <w:rPr>
        <w:rFonts w:hint="default"/>
        <w:lang w:val="pl-PL" w:eastAsia="en-US" w:bidi="ar-SA"/>
      </w:rPr>
    </w:lvl>
    <w:lvl w:ilvl="2" w:tplc="BB5071C2">
      <w:numFmt w:val="bullet"/>
      <w:lvlText w:val="•"/>
      <w:lvlJc w:val="left"/>
      <w:pPr>
        <w:ind w:left="2161" w:hanging="123"/>
      </w:pPr>
      <w:rPr>
        <w:rFonts w:hint="default"/>
        <w:lang w:val="pl-PL" w:eastAsia="en-US" w:bidi="ar-SA"/>
      </w:rPr>
    </w:lvl>
    <w:lvl w:ilvl="3" w:tplc="823E1DCE">
      <w:numFmt w:val="bullet"/>
      <w:lvlText w:val="•"/>
      <w:lvlJc w:val="left"/>
      <w:pPr>
        <w:ind w:left="3171" w:hanging="123"/>
      </w:pPr>
      <w:rPr>
        <w:rFonts w:hint="default"/>
        <w:lang w:val="pl-PL" w:eastAsia="en-US" w:bidi="ar-SA"/>
      </w:rPr>
    </w:lvl>
    <w:lvl w:ilvl="4" w:tplc="A6E05106">
      <w:numFmt w:val="bullet"/>
      <w:lvlText w:val="•"/>
      <w:lvlJc w:val="left"/>
      <w:pPr>
        <w:ind w:left="4182" w:hanging="123"/>
      </w:pPr>
      <w:rPr>
        <w:rFonts w:hint="default"/>
        <w:lang w:val="pl-PL" w:eastAsia="en-US" w:bidi="ar-SA"/>
      </w:rPr>
    </w:lvl>
    <w:lvl w:ilvl="5" w:tplc="C1A207F4">
      <w:numFmt w:val="bullet"/>
      <w:lvlText w:val="•"/>
      <w:lvlJc w:val="left"/>
      <w:pPr>
        <w:ind w:left="5193" w:hanging="123"/>
      </w:pPr>
      <w:rPr>
        <w:rFonts w:hint="default"/>
        <w:lang w:val="pl-PL" w:eastAsia="en-US" w:bidi="ar-SA"/>
      </w:rPr>
    </w:lvl>
    <w:lvl w:ilvl="6" w:tplc="678A7452">
      <w:numFmt w:val="bullet"/>
      <w:lvlText w:val="•"/>
      <w:lvlJc w:val="left"/>
      <w:pPr>
        <w:ind w:left="6203" w:hanging="123"/>
      </w:pPr>
      <w:rPr>
        <w:rFonts w:hint="default"/>
        <w:lang w:val="pl-PL" w:eastAsia="en-US" w:bidi="ar-SA"/>
      </w:rPr>
    </w:lvl>
    <w:lvl w:ilvl="7" w:tplc="DD8CD17E">
      <w:numFmt w:val="bullet"/>
      <w:lvlText w:val="•"/>
      <w:lvlJc w:val="left"/>
      <w:pPr>
        <w:ind w:left="7214" w:hanging="123"/>
      </w:pPr>
      <w:rPr>
        <w:rFonts w:hint="default"/>
        <w:lang w:val="pl-PL" w:eastAsia="en-US" w:bidi="ar-SA"/>
      </w:rPr>
    </w:lvl>
    <w:lvl w:ilvl="8" w:tplc="554CAAD2">
      <w:numFmt w:val="bullet"/>
      <w:lvlText w:val="•"/>
      <w:lvlJc w:val="left"/>
      <w:pPr>
        <w:ind w:left="8225" w:hanging="123"/>
      </w:pPr>
      <w:rPr>
        <w:rFonts w:hint="default"/>
        <w:lang w:val="pl-PL" w:eastAsia="en-US" w:bidi="ar-SA"/>
      </w:rPr>
    </w:lvl>
  </w:abstractNum>
  <w:num w:numId="1" w16cid:durableId="1628314211">
    <w:abstractNumId w:val="0"/>
  </w:num>
  <w:num w:numId="2" w16cid:durableId="17003801">
    <w:abstractNumId w:val="3"/>
  </w:num>
  <w:num w:numId="3" w16cid:durableId="99379281">
    <w:abstractNumId w:val="1"/>
  </w:num>
  <w:num w:numId="4" w16cid:durableId="205634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544"/>
    <w:rsid w:val="00212F52"/>
    <w:rsid w:val="00232544"/>
    <w:rsid w:val="004D34EA"/>
    <w:rsid w:val="005A5E69"/>
    <w:rsid w:val="005D7655"/>
    <w:rsid w:val="007A6D4C"/>
    <w:rsid w:val="00E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1156535"/>
  <w15:docId w15:val="{6F1E1640-E54B-43AF-B33E-E0D8D61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52" w:hanging="22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83"/>
      <w:ind w:left="132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13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growa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growat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watt.pl/" TargetMode="External"/><Relationship Id="rId1" Type="http://schemas.openxmlformats.org/officeDocument/2006/relationships/hyperlink" Target="mailto:info@growat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watt.pl/" TargetMode="External"/><Relationship Id="rId1" Type="http://schemas.openxmlformats.org/officeDocument/2006/relationships/hyperlink" Target="mailto:info@growat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Declaration</dc:title>
  <dc:creator>Administrator</dc:creator>
  <cp:lastModifiedBy>Mariusz Wota</cp:lastModifiedBy>
  <cp:revision>4</cp:revision>
  <dcterms:created xsi:type="dcterms:W3CDTF">2023-05-08T11:46:00Z</dcterms:created>
  <dcterms:modified xsi:type="dcterms:W3CDTF">2023-06-19T06:56:00Z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dla Microsoft 365</vt:lpwstr>
  </property>
</Properties>
</file>